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1D507" w14:textId="50344893" w:rsidR="00B52B53" w:rsidRDefault="00B52B53" w:rsidP="00B52B53">
      <w:pPr>
        <w:ind w:right="-514"/>
        <w:jc w:val="both"/>
        <w:rPr>
          <w:rFonts w:cs="Arial"/>
          <w:b/>
          <w:sz w:val="24"/>
          <w:szCs w:val="24"/>
        </w:rPr>
      </w:pPr>
      <w:bookmarkStart w:id="0" w:name="_Hlk17717978"/>
      <w:bookmarkStart w:id="1" w:name="_GoBack"/>
      <w:bookmarkEnd w:id="1"/>
      <w:r w:rsidRPr="00871D5C">
        <w:rPr>
          <w:rFonts w:cs="Arial"/>
          <w:b/>
          <w:sz w:val="24"/>
          <w:szCs w:val="24"/>
        </w:rPr>
        <w:t>Venue Fire</w:t>
      </w:r>
      <w:r w:rsidR="00FD72DB" w:rsidRPr="00871D5C">
        <w:rPr>
          <w:rFonts w:cs="Arial"/>
          <w:b/>
          <w:sz w:val="24"/>
          <w:szCs w:val="24"/>
        </w:rPr>
        <w:t xml:space="preserve"> W</w:t>
      </w:r>
      <w:r w:rsidRPr="00871D5C">
        <w:rPr>
          <w:rFonts w:cs="Arial"/>
          <w:b/>
          <w:sz w:val="24"/>
          <w:szCs w:val="24"/>
        </w:rPr>
        <w:t xml:space="preserve">atch and Security </w:t>
      </w:r>
    </w:p>
    <w:p w14:paraId="6E034534" w14:textId="77777777" w:rsidR="00737A84" w:rsidRPr="00871D5C" w:rsidRDefault="00737A84" w:rsidP="00737A84">
      <w:pPr>
        <w:ind w:right="-514"/>
        <w:jc w:val="both"/>
        <w:rPr>
          <w:rFonts w:cs="Arial"/>
          <w:b/>
          <w:sz w:val="24"/>
          <w:szCs w:val="24"/>
        </w:rPr>
      </w:pPr>
      <w:r w:rsidRPr="00871D5C">
        <w:rPr>
          <w:rFonts w:cs="Arial"/>
          <w:b/>
          <w:sz w:val="24"/>
          <w:szCs w:val="24"/>
        </w:rPr>
        <w:t>(Perth Concert Hall &amp; Perth Theatre)</w:t>
      </w:r>
    </w:p>
    <w:p w14:paraId="00D106EC" w14:textId="77777777" w:rsidR="00737A84" w:rsidRPr="00175B95" w:rsidRDefault="00737A84" w:rsidP="00B52B53">
      <w:pPr>
        <w:ind w:right="-514"/>
        <w:jc w:val="both"/>
        <w:rPr>
          <w:rFonts w:cs="Arial"/>
          <w:b/>
          <w:sz w:val="24"/>
          <w:szCs w:val="24"/>
        </w:rPr>
      </w:pPr>
    </w:p>
    <w:p w14:paraId="5C5FB4D2" w14:textId="77777777" w:rsidR="006E4006" w:rsidRPr="006E4006" w:rsidRDefault="006E4006" w:rsidP="006E4006">
      <w:pPr>
        <w:jc w:val="both"/>
        <w:rPr>
          <w:rFonts w:cs="Arial"/>
          <w:b/>
          <w:sz w:val="24"/>
          <w:szCs w:val="24"/>
        </w:rPr>
      </w:pPr>
      <w:r w:rsidRPr="006E4006">
        <w:rPr>
          <w:rFonts w:cs="Arial"/>
          <w:b/>
          <w:sz w:val="24"/>
          <w:szCs w:val="24"/>
        </w:rPr>
        <w:t xml:space="preserve">Job Description </w:t>
      </w:r>
    </w:p>
    <w:p w14:paraId="243AE893" w14:textId="5EA8CC75" w:rsidR="008A1A1C" w:rsidRPr="00871D5C" w:rsidRDefault="006E4006" w:rsidP="006E4006">
      <w:pPr>
        <w:jc w:val="both"/>
        <w:rPr>
          <w:rFonts w:cs="Arial"/>
          <w:b/>
          <w:sz w:val="24"/>
          <w:szCs w:val="24"/>
        </w:rPr>
      </w:pPr>
      <w:r w:rsidRPr="006E4006">
        <w:rPr>
          <w:rFonts w:cs="Arial"/>
          <w:b/>
          <w:sz w:val="24"/>
          <w:szCs w:val="24"/>
        </w:rPr>
        <w:t>Background</w:t>
      </w:r>
    </w:p>
    <w:p w14:paraId="6CC9776D" w14:textId="77777777" w:rsidR="006E4006" w:rsidRPr="006E4006" w:rsidRDefault="006E4006" w:rsidP="006E4006">
      <w:pPr>
        <w:jc w:val="both"/>
        <w:rPr>
          <w:rFonts w:cs="Arial"/>
          <w:sz w:val="24"/>
          <w:szCs w:val="24"/>
        </w:rPr>
      </w:pPr>
      <w:proofErr w:type="spellStart"/>
      <w:r w:rsidRPr="006E4006">
        <w:rPr>
          <w:rFonts w:cs="Arial"/>
          <w:sz w:val="24"/>
          <w:szCs w:val="24"/>
        </w:rPr>
        <w:t>Horsecross</w:t>
      </w:r>
      <w:proofErr w:type="spellEnd"/>
      <w:r w:rsidRPr="006E4006">
        <w:rPr>
          <w:rFonts w:cs="Arial"/>
          <w:sz w:val="24"/>
          <w:szCs w:val="24"/>
        </w:rPr>
        <w:t xml:space="preserve"> Arts is the creative organisation and charity that runs Perth Concert Hall and Perth Theatre.</w:t>
      </w:r>
    </w:p>
    <w:p w14:paraId="07F77B73" w14:textId="77777777" w:rsidR="006E4006" w:rsidRPr="006E4006" w:rsidRDefault="006E4006" w:rsidP="006E4006">
      <w:pPr>
        <w:jc w:val="both"/>
        <w:rPr>
          <w:rFonts w:cs="Arial"/>
          <w:sz w:val="24"/>
          <w:szCs w:val="24"/>
        </w:rPr>
      </w:pPr>
    </w:p>
    <w:p w14:paraId="3EF756CB" w14:textId="3C479F27" w:rsidR="006E4006" w:rsidRDefault="006E4006" w:rsidP="006E4006">
      <w:pPr>
        <w:jc w:val="both"/>
        <w:rPr>
          <w:rFonts w:cs="Arial"/>
          <w:sz w:val="24"/>
          <w:szCs w:val="24"/>
        </w:rPr>
      </w:pPr>
      <w:r w:rsidRPr="006E4006">
        <w:rPr>
          <w:rFonts w:cs="Arial"/>
          <w:sz w:val="24"/>
          <w:szCs w:val="24"/>
        </w:rPr>
        <w:t xml:space="preserve">We’re here to create a buzz; to inspire, entertain, surprise and delight. When you join </w:t>
      </w:r>
      <w:proofErr w:type="spellStart"/>
      <w:r w:rsidRPr="006E4006">
        <w:rPr>
          <w:rFonts w:cs="Arial"/>
          <w:sz w:val="24"/>
          <w:szCs w:val="24"/>
        </w:rPr>
        <w:t>Horsecross</w:t>
      </w:r>
      <w:proofErr w:type="spellEnd"/>
      <w:r w:rsidRPr="006E4006">
        <w:rPr>
          <w:rFonts w:cs="Arial"/>
          <w:sz w:val="24"/>
          <w:szCs w:val="24"/>
        </w:rPr>
        <w:t xml:space="preserve"> Arts, you’re not just turning up for work; you’re buying into an organisation that wants to be the best. Perth Concert Hall and Perth Theatre are both great buildings, but it’s the people that make them </w:t>
      </w:r>
      <w:proofErr w:type="gramStart"/>
      <w:r w:rsidRPr="006E4006">
        <w:rPr>
          <w:rFonts w:cs="Arial"/>
          <w:sz w:val="24"/>
          <w:szCs w:val="24"/>
        </w:rPr>
        <w:t>really special</w:t>
      </w:r>
      <w:proofErr w:type="gramEnd"/>
      <w:r w:rsidRPr="006E4006">
        <w:rPr>
          <w:rFonts w:cs="Arial"/>
          <w:sz w:val="24"/>
          <w:szCs w:val="24"/>
        </w:rPr>
        <w:t>.</w:t>
      </w:r>
    </w:p>
    <w:p w14:paraId="1BEC361B" w14:textId="77777777" w:rsidR="006E4006" w:rsidRDefault="006E4006" w:rsidP="008600DF">
      <w:pPr>
        <w:jc w:val="both"/>
        <w:rPr>
          <w:rFonts w:cs="Arial"/>
          <w:sz w:val="24"/>
          <w:szCs w:val="24"/>
        </w:rPr>
      </w:pPr>
    </w:p>
    <w:bookmarkEnd w:id="0"/>
    <w:p w14:paraId="23AA2252" w14:textId="39F01FD9" w:rsidR="008A1A1C" w:rsidRPr="006E4006" w:rsidRDefault="008A1A1C" w:rsidP="00E65056">
      <w:pPr>
        <w:jc w:val="both"/>
        <w:rPr>
          <w:rFonts w:cs="Arial"/>
          <w:sz w:val="24"/>
          <w:szCs w:val="24"/>
        </w:rPr>
      </w:pPr>
      <w:r w:rsidRPr="00871D5C">
        <w:rPr>
          <w:rFonts w:cs="Arial"/>
          <w:b/>
          <w:sz w:val="24"/>
          <w:szCs w:val="24"/>
        </w:rPr>
        <w:t>Purpose</w:t>
      </w:r>
    </w:p>
    <w:p w14:paraId="30ECD704" w14:textId="24205047" w:rsidR="00B52B53" w:rsidRPr="00871D5C" w:rsidRDefault="00B52B53" w:rsidP="00B52B53">
      <w:pPr>
        <w:jc w:val="both"/>
        <w:rPr>
          <w:rFonts w:cs="Arial"/>
          <w:b/>
          <w:sz w:val="24"/>
          <w:szCs w:val="24"/>
        </w:rPr>
      </w:pPr>
      <w:r w:rsidRPr="00871D5C">
        <w:rPr>
          <w:rFonts w:cs="Arial"/>
          <w:sz w:val="24"/>
          <w:szCs w:val="24"/>
        </w:rPr>
        <w:t>Provide</w:t>
      </w:r>
      <w:r w:rsidR="00737A84">
        <w:rPr>
          <w:rFonts w:cs="Arial"/>
          <w:sz w:val="24"/>
          <w:szCs w:val="24"/>
        </w:rPr>
        <w:t xml:space="preserve"> </w:t>
      </w:r>
      <w:r w:rsidRPr="00871D5C">
        <w:rPr>
          <w:rFonts w:cs="Arial"/>
          <w:sz w:val="24"/>
          <w:szCs w:val="24"/>
        </w:rPr>
        <w:t xml:space="preserve">Fire and Evacuation safety and </w:t>
      </w:r>
      <w:r w:rsidR="008332A9" w:rsidRPr="00871D5C">
        <w:rPr>
          <w:rFonts w:cs="Arial"/>
          <w:sz w:val="24"/>
          <w:szCs w:val="24"/>
        </w:rPr>
        <w:t>low-level</w:t>
      </w:r>
      <w:r w:rsidRPr="00871D5C">
        <w:rPr>
          <w:rFonts w:cs="Arial"/>
          <w:sz w:val="24"/>
          <w:szCs w:val="24"/>
        </w:rPr>
        <w:t xml:space="preserve"> security during events and performances. Assist with the regular upkeep and maintenance of the buildings, preparation and setting up of facilities for meetings, conferences, concerts and events liaising with staff, artists and clients to ensure all operational requirements are met. </w:t>
      </w:r>
    </w:p>
    <w:p w14:paraId="1CBFFA1A" w14:textId="77777777" w:rsidR="008A1A1C" w:rsidRPr="00871D5C" w:rsidRDefault="008A1A1C" w:rsidP="00E65056">
      <w:pPr>
        <w:jc w:val="both"/>
        <w:rPr>
          <w:rFonts w:cs="Arial"/>
          <w:b/>
          <w:sz w:val="24"/>
          <w:szCs w:val="24"/>
        </w:rPr>
      </w:pPr>
    </w:p>
    <w:p w14:paraId="50F376E2" w14:textId="5BD07751" w:rsidR="008A1A1C" w:rsidRPr="00871D5C" w:rsidRDefault="008A1A1C" w:rsidP="00E65056">
      <w:pPr>
        <w:jc w:val="both"/>
        <w:rPr>
          <w:rFonts w:cs="Arial"/>
          <w:b/>
          <w:sz w:val="24"/>
          <w:szCs w:val="24"/>
        </w:rPr>
      </w:pPr>
      <w:r w:rsidRPr="00871D5C">
        <w:rPr>
          <w:rFonts w:cs="Arial"/>
          <w:b/>
          <w:sz w:val="24"/>
          <w:szCs w:val="24"/>
        </w:rPr>
        <w:t>Organisational relationships</w:t>
      </w:r>
    </w:p>
    <w:p w14:paraId="3C4C703D" w14:textId="4E21786C" w:rsidR="00B52B53" w:rsidRDefault="00B52B53" w:rsidP="00B52B53">
      <w:pPr>
        <w:jc w:val="both"/>
        <w:rPr>
          <w:rFonts w:cs="Arial"/>
          <w:sz w:val="24"/>
          <w:szCs w:val="24"/>
        </w:rPr>
      </w:pPr>
      <w:r w:rsidRPr="00871D5C">
        <w:rPr>
          <w:rFonts w:cs="Arial"/>
          <w:sz w:val="24"/>
          <w:szCs w:val="24"/>
        </w:rPr>
        <w:t xml:space="preserve">Your line manager is the </w:t>
      </w:r>
      <w:r w:rsidR="009B21F2">
        <w:rPr>
          <w:rFonts w:cs="Arial"/>
          <w:sz w:val="24"/>
          <w:szCs w:val="24"/>
        </w:rPr>
        <w:t>Venues Team Manager</w:t>
      </w:r>
      <w:r w:rsidRPr="00871D5C">
        <w:rPr>
          <w:rFonts w:cs="Arial"/>
          <w:sz w:val="24"/>
          <w:szCs w:val="24"/>
        </w:rPr>
        <w:t xml:space="preserve">, </w:t>
      </w:r>
      <w:r w:rsidR="00FD72DB" w:rsidRPr="00871D5C">
        <w:rPr>
          <w:rFonts w:cs="Arial"/>
          <w:sz w:val="24"/>
          <w:szCs w:val="24"/>
        </w:rPr>
        <w:t>you</w:t>
      </w:r>
      <w:r w:rsidRPr="00871D5C">
        <w:rPr>
          <w:rFonts w:cs="Arial"/>
          <w:sz w:val="24"/>
          <w:szCs w:val="24"/>
        </w:rPr>
        <w:t xml:space="preserve"> will also work in partnership with Production Teams at the Concert Hall and Theatre. </w:t>
      </w:r>
    </w:p>
    <w:p w14:paraId="7515A3C5" w14:textId="5A38A2EB" w:rsidR="009326D3" w:rsidRDefault="009326D3" w:rsidP="00B52B53">
      <w:pPr>
        <w:jc w:val="both"/>
        <w:rPr>
          <w:rFonts w:cs="Arial"/>
          <w:sz w:val="24"/>
          <w:szCs w:val="24"/>
        </w:rPr>
      </w:pPr>
    </w:p>
    <w:p w14:paraId="2724A6CD" w14:textId="1A011DA4" w:rsidR="008A1A1C" w:rsidRPr="00871D5C" w:rsidRDefault="008A1A1C" w:rsidP="00E65056">
      <w:pPr>
        <w:jc w:val="both"/>
        <w:rPr>
          <w:rFonts w:cs="Arial"/>
          <w:b/>
          <w:sz w:val="24"/>
          <w:szCs w:val="24"/>
        </w:rPr>
      </w:pPr>
      <w:r w:rsidRPr="00871D5C">
        <w:rPr>
          <w:rFonts w:cs="Arial"/>
          <w:b/>
          <w:sz w:val="24"/>
          <w:szCs w:val="24"/>
        </w:rPr>
        <w:t>Base</w:t>
      </w:r>
    </w:p>
    <w:p w14:paraId="4AD2CB41" w14:textId="37B11AE8" w:rsidR="008A1A1C" w:rsidRPr="00871D5C" w:rsidRDefault="008A1A1C" w:rsidP="00E65056">
      <w:pPr>
        <w:jc w:val="both"/>
        <w:rPr>
          <w:rFonts w:cs="Arial"/>
          <w:sz w:val="24"/>
          <w:szCs w:val="24"/>
          <w:lang w:val="en-US"/>
        </w:rPr>
      </w:pPr>
      <w:r w:rsidRPr="00871D5C">
        <w:rPr>
          <w:rFonts w:cs="Arial"/>
          <w:sz w:val="24"/>
          <w:szCs w:val="24"/>
        </w:rPr>
        <w:t>You</w:t>
      </w:r>
      <w:r w:rsidR="008332A9">
        <w:rPr>
          <w:rFonts w:cs="Arial"/>
          <w:sz w:val="24"/>
          <w:szCs w:val="24"/>
        </w:rPr>
        <w:t xml:space="preserve"> are employed by Horsecross Arts Limited, Perth Concert Hall and Perth Theatre</w:t>
      </w:r>
      <w:r w:rsidR="008600DF">
        <w:rPr>
          <w:rFonts w:cs="Arial"/>
          <w:sz w:val="24"/>
          <w:szCs w:val="24"/>
        </w:rPr>
        <w:t xml:space="preserve">. </w:t>
      </w:r>
      <w:r w:rsidR="00E940E2" w:rsidRPr="00871D5C">
        <w:rPr>
          <w:rFonts w:cs="Arial"/>
          <w:sz w:val="24"/>
          <w:szCs w:val="24"/>
        </w:rPr>
        <w:t>You</w:t>
      </w:r>
      <w:r w:rsidR="008332A9">
        <w:rPr>
          <w:rFonts w:cs="Arial"/>
          <w:sz w:val="24"/>
          <w:szCs w:val="24"/>
        </w:rPr>
        <w:t xml:space="preserve"> are required to work at all Horsecross venues.</w:t>
      </w:r>
    </w:p>
    <w:p w14:paraId="13CC5DE0" w14:textId="77777777" w:rsidR="008A1A1C" w:rsidRPr="00871D5C" w:rsidRDefault="008A1A1C" w:rsidP="00E65056">
      <w:pPr>
        <w:pStyle w:val="NormalWeb"/>
        <w:spacing w:after="240" w:afterAutospacing="0"/>
        <w:jc w:val="both"/>
        <w:rPr>
          <w:rFonts w:ascii="Arial" w:hAnsi="Arial" w:cs="Arial"/>
          <w:b/>
          <w:lang w:val="en-US"/>
        </w:rPr>
      </w:pPr>
      <w:r w:rsidRPr="00871D5C">
        <w:rPr>
          <w:rFonts w:ascii="Arial" w:hAnsi="Arial" w:cs="Arial"/>
          <w:b/>
          <w:lang w:val="en-US"/>
        </w:rPr>
        <w:t xml:space="preserve">Duties and Responsibilities </w:t>
      </w:r>
    </w:p>
    <w:p w14:paraId="76A5678E" w14:textId="0B143A7B" w:rsidR="00B52B53" w:rsidRPr="00871D5C" w:rsidRDefault="00B52B53" w:rsidP="00B52B53">
      <w:pPr>
        <w:jc w:val="both"/>
        <w:rPr>
          <w:rFonts w:cs="Arial"/>
          <w:b/>
          <w:sz w:val="24"/>
          <w:szCs w:val="24"/>
        </w:rPr>
      </w:pPr>
      <w:r w:rsidRPr="00871D5C">
        <w:rPr>
          <w:rFonts w:cs="Arial"/>
          <w:b/>
          <w:sz w:val="24"/>
          <w:szCs w:val="24"/>
        </w:rPr>
        <w:t>Venues Duties</w:t>
      </w:r>
    </w:p>
    <w:p w14:paraId="4282BBA1" w14:textId="77777777" w:rsidR="00B52B53" w:rsidRPr="00871D5C" w:rsidRDefault="00B52B53" w:rsidP="00B52B53">
      <w:pPr>
        <w:jc w:val="both"/>
        <w:rPr>
          <w:rFonts w:cs="Arial"/>
          <w:b/>
          <w:bCs/>
          <w:i/>
          <w:sz w:val="24"/>
          <w:szCs w:val="24"/>
        </w:rPr>
      </w:pPr>
      <w:r w:rsidRPr="00871D5C">
        <w:rPr>
          <w:rFonts w:cs="Arial"/>
          <w:b/>
          <w:bCs/>
          <w:i/>
          <w:sz w:val="24"/>
          <w:szCs w:val="24"/>
        </w:rPr>
        <w:t>Fire Watch</w:t>
      </w:r>
    </w:p>
    <w:p w14:paraId="2C64F1DF" w14:textId="77777777" w:rsidR="00B52B53" w:rsidRPr="00871D5C" w:rsidRDefault="00B52B53" w:rsidP="00B52B53">
      <w:pPr>
        <w:numPr>
          <w:ilvl w:val="0"/>
          <w:numId w:val="33"/>
        </w:numPr>
        <w:jc w:val="both"/>
        <w:rPr>
          <w:rFonts w:cs="Arial"/>
          <w:b/>
          <w:bCs/>
          <w:sz w:val="24"/>
          <w:szCs w:val="24"/>
        </w:rPr>
      </w:pPr>
      <w:r w:rsidRPr="00871D5C">
        <w:rPr>
          <w:rFonts w:cs="Arial"/>
          <w:sz w:val="24"/>
          <w:szCs w:val="24"/>
        </w:rPr>
        <w:t>Provide Fire and Evacuation Safety during events and performances.</w:t>
      </w:r>
    </w:p>
    <w:p w14:paraId="379FBE72" w14:textId="77777777" w:rsidR="00B52B53" w:rsidRPr="00871D5C" w:rsidRDefault="00B52B53" w:rsidP="00B52B53">
      <w:pPr>
        <w:numPr>
          <w:ilvl w:val="0"/>
          <w:numId w:val="33"/>
        </w:numPr>
        <w:jc w:val="both"/>
        <w:rPr>
          <w:rFonts w:cs="Arial"/>
          <w:sz w:val="24"/>
          <w:szCs w:val="24"/>
        </w:rPr>
      </w:pPr>
      <w:r w:rsidRPr="00871D5C">
        <w:rPr>
          <w:rFonts w:cs="Arial"/>
          <w:sz w:val="24"/>
          <w:szCs w:val="24"/>
        </w:rPr>
        <w:t>You will provide low level security within the parameters set out.</w:t>
      </w:r>
    </w:p>
    <w:p w14:paraId="0659EB5E" w14:textId="77777777" w:rsidR="00B52B53" w:rsidRPr="00871D5C" w:rsidRDefault="00B52B53" w:rsidP="00B52B53">
      <w:pPr>
        <w:numPr>
          <w:ilvl w:val="0"/>
          <w:numId w:val="33"/>
        </w:numPr>
        <w:jc w:val="both"/>
        <w:rPr>
          <w:rFonts w:cs="Arial"/>
          <w:sz w:val="24"/>
          <w:szCs w:val="24"/>
        </w:rPr>
      </w:pPr>
      <w:r w:rsidRPr="00871D5C">
        <w:rPr>
          <w:rFonts w:cs="Arial"/>
          <w:sz w:val="24"/>
          <w:szCs w:val="24"/>
        </w:rPr>
        <w:t>You will have or be trained to have a thorough working knowledge of all aspects of production and technical work.</w:t>
      </w:r>
    </w:p>
    <w:p w14:paraId="42A7215B" w14:textId="77777777" w:rsidR="00B52B53" w:rsidRPr="00871D5C" w:rsidRDefault="00B52B53" w:rsidP="00B52B53">
      <w:pPr>
        <w:numPr>
          <w:ilvl w:val="0"/>
          <w:numId w:val="33"/>
        </w:numPr>
        <w:jc w:val="both"/>
        <w:rPr>
          <w:rFonts w:cs="Arial"/>
          <w:sz w:val="24"/>
          <w:szCs w:val="24"/>
        </w:rPr>
      </w:pPr>
      <w:r w:rsidRPr="00871D5C">
        <w:rPr>
          <w:rFonts w:cs="Arial"/>
          <w:sz w:val="24"/>
          <w:szCs w:val="24"/>
        </w:rPr>
        <w:t xml:space="preserve">You will be the first interface with performers, other staff and public who arrive at stage door. </w:t>
      </w:r>
    </w:p>
    <w:p w14:paraId="20B78058" w14:textId="5CBD274C" w:rsidR="00B52B53" w:rsidRPr="00871D5C" w:rsidRDefault="00B52B53" w:rsidP="00B52B53">
      <w:pPr>
        <w:numPr>
          <w:ilvl w:val="0"/>
          <w:numId w:val="33"/>
        </w:numPr>
        <w:jc w:val="both"/>
        <w:rPr>
          <w:rFonts w:cs="Arial"/>
          <w:sz w:val="24"/>
          <w:szCs w:val="24"/>
        </w:rPr>
      </w:pPr>
      <w:r w:rsidRPr="00871D5C">
        <w:rPr>
          <w:rFonts w:cs="Arial"/>
          <w:sz w:val="24"/>
          <w:szCs w:val="24"/>
        </w:rPr>
        <w:t xml:space="preserve">Ensure very high standards of Health and Safety &amp; security for members of the Public, clients/performers </w:t>
      </w:r>
      <w:r w:rsidR="00FD72DB" w:rsidRPr="00871D5C">
        <w:rPr>
          <w:rFonts w:cs="Arial"/>
          <w:sz w:val="24"/>
          <w:szCs w:val="24"/>
        </w:rPr>
        <w:t>&amp; Horsecross</w:t>
      </w:r>
      <w:r w:rsidRPr="00871D5C">
        <w:rPr>
          <w:rFonts w:cs="Arial"/>
          <w:sz w:val="24"/>
          <w:szCs w:val="24"/>
        </w:rPr>
        <w:t xml:space="preserve"> staff as well as Horsecross buildings and equipment.</w:t>
      </w:r>
    </w:p>
    <w:p w14:paraId="3AC3731B" w14:textId="77777777" w:rsidR="00B52B53" w:rsidRPr="00871D5C" w:rsidRDefault="00B52B53" w:rsidP="00B52B53">
      <w:pPr>
        <w:numPr>
          <w:ilvl w:val="0"/>
          <w:numId w:val="33"/>
        </w:numPr>
        <w:jc w:val="both"/>
        <w:rPr>
          <w:rFonts w:cs="Arial"/>
          <w:sz w:val="24"/>
          <w:szCs w:val="24"/>
        </w:rPr>
      </w:pPr>
      <w:r w:rsidRPr="00871D5C">
        <w:rPr>
          <w:rFonts w:cs="Arial"/>
          <w:sz w:val="24"/>
          <w:szCs w:val="24"/>
        </w:rPr>
        <w:t>Carryout the pre-performance check list, including fire escapes, locking or unlocking doors as required.</w:t>
      </w:r>
    </w:p>
    <w:p w14:paraId="7723A30E" w14:textId="77777777" w:rsidR="00B52B53" w:rsidRPr="00871D5C" w:rsidRDefault="00B52B53" w:rsidP="00B52B53">
      <w:pPr>
        <w:numPr>
          <w:ilvl w:val="0"/>
          <w:numId w:val="33"/>
        </w:numPr>
        <w:jc w:val="both"/>
        <w:rPr>
          <w:rFonts w:cs="Arial"/>
          <w:sz w:val="24"/>
          <w:szCs w:val="24"/>
        </w:rPr>
      </w:pPr>
      <w:r w:rsidRPr="00871D5C">
        <w:rPr>
          <w:rFonts w:cs="Arial"/>
          <w:sz w:val="24"/>
          <w:szCs w:val="24"/>
        </w:rPr>
        <w:t>Carryout post performances checks, including secure the auditorium, light switch off and generally secure the building once everyone has left and make sure all unnecessary equipment is switched off.</w:t>
      </w:r>
    </w:p>
    <w:p w14:paraId="2D333E88" w14:textId="77777777" w:rsidR="00B52B53" w:rsidRPr="00871D5C" w:rsidRDefault="00B52B53" w:rsidP="00B52B53">
      <w:pPr>
        <w:numPr>
          <w:ilvl w:val="0"/>
          <w:numId w:val="33"/>
        </w:numPr>
        <w:jc w:val="both"/>
        <w:rPr>
          <w:rFonts w:cs="Arial"/>
          <w:sz w:val="24"/>
          <w:szCs w:val="24"/>
        </w:rPr>
      </w:pPr>
      <w:r w:rsidRPr="00871D5C">
        <w:rPr>
          <w:rFonts w:cs="Arial"/>
          <w:sz w:val="24"/>
          <w:szCs w:val="24"/>
        </w:rPr>
        <w:t xml:space="preserve">Act as doorman until the bar/restaurant closes </w:t>
      </w:r>
    </w:p>
    <w:p w14:paraId="21F2B75B" w14:textId="77777777" w:rsidR="00B52B53" w:rsidRPr="00871D5C" w:rsidRDefault="00B52B53" w:rsidP="00B52B53">
      <w:pPr>
        <w:numPr>
          <w:ilvl w:val="0"/>
          <w:numId w:val="33"/>
        </w:numPr>
        <w:jc w:val="both"/>
        <w:rPr>
          <w:rFonts w:cs="Arial"/>
          <w:sz w:val="24"/>
          <w:szCs w:val="24"/>
        </w:rPr>
      </w:pPr>
      <w:r w:rsidRPr="00871D5C">
        <w:rPr>
          <w:rFonts w:cs="Arial"/>
          <w:sz w:val="24"/>
          <w:szCs w:val="24"/>
        </w:rPr>
        <w:lastRenderedPageBreak/>
        <w:t>By agreement be a key holder on the callout list.</w:t>
      </w:r>
    </w:p>
    <w:p w14:paraId="7770F0A0" w14:textId="01984753" w:rsidR="00B52B53" w:rsidRDefault="00B52B53" w:rsidP="00B52B53">
      <w:pPr>
        <w:numPr>
          <w:ilvl w:val="0"/>
          <w:numId w:val="33"/>
        </w:numPr>
        <w:jc w:val="both"/>
        <w:rPr>
          <w:rFonts w:cs="Arial"/>
          <w:sz w:val="24"/>
          <w:szCs w:val="24"/>
        </w:rPr>
      </w:pPr>
      <w:r w:rsidRPr="00871D5C">
        <w:rPr>
          <w:rFonts w:cs="Arial"/>
          <w:sz w:val="24"/>
          <w:szCs w:val="24"/>
        </w:rPr>
        <w:t xml:space="preserve">Cover holidays for the daytime </w:t>
      </w:r>
      <w:proofErr w:type="gramStart"/>
      <w:r w:rsidRPr="00871D5C">
        <w:rPr>
          <w:rFonts w:cs="Arial"/>
          <w:sz w:val="24"/>
          <w:szCs w:val="24"/>
        </w:rPr>
        <w:t>venues</w:t>
      </w:r>
      <w:proofErr w:type="gramEnd"/>
      <w:r w:rsidRPr="00871D5C">
        <w:rPr>
          <w:rFonts w:cs="Arial"/>
          <w:sz w:val="24"/>
          <w:szCs w:val="24"/>
        </w:rPr>
        <w:t xml:space="preserve"> supervisors.</w:t>
      </w:r>
    </w:p>
    <w:p w14:paraId="49F4F5E5" w14:textId="54BF2CD9" w:rsidR="009B21F2" w:rsidRDefault="009B21F2" w:rsidP="00B52B53">
      <w:pPr>
        <w:numPr>
          <w:ilvl w:val="0"/>
          <w:numId w:val="33"/>
        </w:numPr>
        <w:jc w:val="both"/>
        <w:rPr>
          <w:rFonts w:cs="Arial"/>
          <w:sz w:val="24"/>
          <w:szCs w:val="24"/>
        </w:rPr>
      </w:pPr>
      <w:r>
        <w:rPr>
          <w:rFonts w:cs="Arial"/>
          <w:sz w:val="24"/>
          <w:szCs w:val="24"/>
        </w:rPr>
        <w:t>Porterage when required</w:t>
      </w:r>
    </w:p>
    <w:p w14:paraId="45285966" w14:textId="6F30308F" w:rsidR="009B21F2" w:rsidRPr="00871D5C" w:rsidRDefault="009B21F2" w:rsidP="00B52B53">
      <w:pPr>
        <w:numPr>
          <w:ilvl w:val="0"/>
          <w:numId w:val="33"/>
        </w:numPr>
        <w:jc w:val="both"/>
        <w:rPr>
          <w:rFonts w:cs="Arial"/>
          <w:sz w:val="24"/>
          <w:szCs w:val="24"/>
        </w:rPr>
      </w:pPr>
      <w:r>
        <w:rPr>
          <w:rFonts w:cs="Arial"/>
          <w:sz w:val="24"/>
          <w:szCs w:val="24"/>
        </w:rPr>
        <w:t>Performing rooms set up including basic AV</w:t>
      </w:r>
    </w:p>
    <w:p w14:paraId="2E77DF24" w14:textId="77777777" w:rsidR="00B52B53" w:rsidRPr="00871D5C" w:rsidRDefault="00B52B53" w:rsidP="00B52B53">
      <w:pPr>
        <w:jc w:val="both"/>
        <w:rPr>
          <w:rFonts w:cs="Arial"/>
          <w:b/>
          <w:sz w:val="24"/>
          <w:szCs w:val="24"/>
        </w:rPr>
      </w:pPr>
    </w:p>
    <w:p w14:paraId="47B83F4B" w14:textId="77777777" w:rsidR="00B52B53" w:rsidRPr="00871D5C" w:rsidRDefault="00B52B53" w:rsidP="00B52B53">
      <w:pPr>
        <w:jc w:val="both"/>
        <w:rPr>
          <w:rFonts w:cs="Arial"/>
          <w:b/>
          <w:bCs/>
          <w:i/>
          <w:sz w:val="24"/>
          <w:szCs w:val="24"/>
        </w:rPr>
      </w:pPr>
      <w:r w:rsidRPr="00871D5C">
        <w:rPr>
          <w:rFonts w:cs="Arial"/>
          <w:b/>
          <w:bCs/>
          <w:i/>
          <w:sz w:val="24"/>
          <w:szCs w:val="24"/>
        </w:rPr>
        <w:t>Security</w:t>
      </w:r>
    </w:p>
    <w:p w14:paraId="02610A93" w14:textId="77777777" w:rsidR="00B52B53" w:rsidRPr="00871D5C" w:rsidRDefault="00B52B53" w:rsidP="00B52B53">
      <w:pPr>
        <w:numPr>
          <w:ilvl w:val="0"/>
          <w:numId w:val="34"/>
        </w:numPr>
        <w:tabs>
          <w:tab w:val="num" w:pos="360"/>
        </w:tabs>
        <w:jc w:val="both"/>
        <w:rPr>
          <w:rFonts w:cs="Arial"/>
          <w:b/>
          <w:bCs/>
          <w:sz w:val="24"/>
          <w:szCs w:val="24"/>
        </w:rPr>
      </w:pPr>
      <w:r w:rsidRPr="00871D5C">
        <w:rPr>
          <w:rFonts w:cs="Arial"/>
          <w:sz w:val="24"/>
          <w:szCs w:val="24"/>
        </w:rPr>
        <w:t>Monitor the CCTV and other cameras</w:t>
      </w:r>
    </w:p>
    <w:p w14:paraId="5FDF5336" w14:textId="77777777" w:rsidR="00B52B53" w:rsidRPr="00871D5C" w:rsidRDefault="00B52B53" w:rsidP="00B52B53">
      <w:pPr>
        <w:numPr>
          <w:ilvl w:val="0"/>
          <w:numId w:val="34"/>
        </w:numPr>
        <w:tabs>
          <w:tab w:val="num" w:pos="360"/>
        </w:tabs>
        <w:jc w:val="both"/>
        <w:rPr>
          <w:rFonts w:cs="Arial"/>
          <w:b/>
          <w:bCs/>
          <w:sz w:val="24"/>
          <w:szCs w:val="24"/>
        </w:rPr>
      </w:pPr>
      <w:r w:rsidRPr="00871D5C">
        <w:rPr>
          <w:rFonts w:cs="Arial"/>
          <w:sz w:val="24"/>
          <w:szCs w:val="24"/>
        </w:rPr>
        <w:t>Operate the security doors within the building.</w:t>
      </w:r>
    </w:p>
    <w:p w14:paraId="15882619" w14:textId="77777777" w:rsidR="00B52B53" w:rsidRPr="00871D5C" w:rsidRDefault="00B52B53" w:rsidP="00B52B53">
      <w:pPr>
        <w:numPr>
          <w:ilvl w:val="0"/>
          <w:numId w:val="34"/>
        </w:numPr>
        <w:tabs>
          <w:tab w:val="num" w:pos="360"/>
        </w:tabs>
        <w:jc w:val="both"/>
        <w:rPr>
          <w:rFonts w:cs="Arial"/>
          <w:sz w:val="24"/>
          <w:szCs w:val="24"/>
        </w:rPr>
      </w:pPr>
      <w:r w:rsidRPr="00871D5C">
        <w:rPr>
          <w:rFonts w:cs="Arial"/>
          <w:sz w:val="24"/>
          <w:szCs w:val="24"/>
        </w:rPr>
        <w:t>Ensure all doors and windows are secured as necessary during the day and lock up and secure the building at the end of the day.</w:t>
      </w:r>
    </w:p>
    <w:p w14:paraId="232A51A5" w14:textId="77777777" w:rsidR="00B52B53" w:rsidRPr="00871D5C" w:rsidRDefault="00B52B53" w:rsidP="00B52B53">
      <w:pPr>
        <w:numPr>
          <w:ilvl w:val="0"/>
          <w:numId w:val="34"/>
        </w:numPr>
        <w:tabs>
          <w:tab w:val="num" w:pos="360"/>
        </w:tabs>
        <w:jc w:val="both"/>
        <w:rPr>
          <w:rFonts w:cs="Arial"/>
          <w:sz w:val="24"/>
          <w:szCs w:val="24"/>
        </w:rPr>
      </w:pPr>
      <w:r w:rsidRPr="00871D5C">
        <w:rPr>
          <w:rFonts w:cs="Arial"/>
          <w:sz w:val="24"/>
          <w:szCs w:val="24"/>
        </w:rPr>
        <w:t>Report security incidents, check the identity of unknown persons</w:t>
      </w:r>
    </w:p>
    <w:p w14:paraId="298AE223" w14:textId="77777777" w:rsidR="00B52B53" w:rsidRPr="00871D5C" w:rsidRDefault="00B52B53" w:rsidP="00B52B53">
      <w:pPr>
        <w:numPr>
          <w:ilvl w:val="0"/>
          <w:numId w:val="34"/>
        </w:numPr>
        <w:tabs>
          <w:tab w:val="num" w:pos="360"/>
        </w:tabs>
        <w:jc w:val="both"/>
        <w:rPr>
          <w:rFonts w:cs="Arial"/>
          <w:sz w:val="24"/>
          <w:szCs w:val="24"/>
        </w:rPr>
      </w:pPr>
      <w:r w:rsidRPr="00871D5C">
        <w:rPr>
          <w:rFonts w:cs="Arial"/>
          <w:sz w:val="24"/>
          <w:szCs w:val="24"/>
        </w:rPr>
        <w:t>Back up FOH and catering staff in the event of a disturbance.</w:t>
      </w:r>
    </w:p>
    <w:p w14:paraId="7E6C5C92" w14:textId="77777777" w:rsidR="00B52B53" w:rsidRPr="00871D5C" w:rsidRDefault="00B52B53" w:rsidP="00B52B53">
      <w:pPr>
        <w:tabs>
          <w:tab w:val="num" w:pos="720"/>
        </w:tabs>
        <w:jc w:val="both"/>
        <w:rPr>
          <w:rFonts w:cs="Arial"/>
          <w:b/>
          <w:sz w:val="24"/>
          <w:szCs w:val="24"/>
        </w:rPr>
      </w:pPr>
    </w:p>
    <w:p w14:paraId="1E285410" w14:textId="77777777" w:rsidR="00B52B53" w:rsidRPr="00871D5C" w:rsidRDefault="00B52B53" w:rsidP="00B52B53">
      <w:pPr>
        <w:tabs>
          <w:tab w:val="num" w:pos="720"/>
        </w:tabs>
        <w:jc w:val="both"/>
        <w:rPr>
          <w:rFonts w:cs="Arial"/>
          <w:b/>
          <w:bCs/>
          <w:i/>
          <w:sz w:val="24"/>
          <w:szCs w:val="24"/>
        </w:rPr>
      </w:pPr>
      <w:r w:rsidRPr="00871D5C">
        <w:rPr>
          <w:rFonts w:cs="Arial"/>
          <w:b/>
          <w:bCs/>
          <w:i/>
          <w:sz w:val="24"/>
          <w:szCs w:val="24"/>
        </w:rPr>
        <w:t>Cleaning</w:t>
      </w:r>
    </w:p>
    <w:p w14:paraId="0C2DA994" w14:textId="77777777" w:rsidR="00B52B53" w:rsidRPr="00871D5C" w:rsidRDefault="00B52B53" w:rsidP="00B52B53">
      <w:pPr>
        <w:numPr>
          <w:ilvl w:val="0"/>
          <w:numId w:val="34"/>
        </w:numPr>
        <w:tabs>
          <w:tab w:val="num" w:pos="360"/>
        </w:tabs>
        <w:jc w:val="both"/>
        <w:rPr>
          <w:rFonts w:cs="Arial"/>
          <w:b/>
          <w:bCs/>
          <w:sz w:val="24"/>
          <w:szCs w:val="24"/>
        </w:rPr>
      </w:pPr>
      <w:r w:rsidRPr="00871D5C">
        <w:rPr>
          <w:rFonts w:cs="Arial"/>
          <w:sz w:val="24"/>
          <w:szCs w:val="24"/>
        </w:rPr>
        <w:t>Liaise with the evening cleaner</w:t>
      </w:r>
    </w:p>
    <w:p w14:paraId="6EB4AFD3" w14:textId="77777777" w:rsidR="00B52B53" w:rsidRPr="00871D5C" w:rsidRDefault="00B52B53" w:rsidP="00B52B53">
      <w:pPr>
        <w:numPr>
          <w:ilvl w:val="0"/>
          <w:numId w:val="34"/>
        </w:numPr>
        <w:tabs>
          <w:tab w:val="num" w:pos="360"/>
        </w:tabs>
        <w:jc w:val="both"/>
        <w:rPr>
          <w:rFonts w:cs="Arial"/>
          <w:b/>
          <w:bCs/>
          <w:sz w:val="24"/>
          <w:szCs w:val="24"/>
        </w:rPr>
      </w:pPr>
      <w:r w:rsidRPr="00871D5C">
        <w:rPr>
          <w:rFonts w:cs="Arial"/>
          <w:sz w:val="24"/>
          <w:szCs w:val="24"/>
        </w:rPr>
        <w:t>Check entrances and access points have been cleaned.</w:t>
      </w:r>
    </w:p>
    <w:p w14:paraId="0C334E78" w14:textId="7F1E318E" w:rsidR="00B52B53" w:rsidRPr="00871D5C" w:rsidRDefault="00B52B53" w:rsidP="00B52B53">
      <w:pPr>
        <w:numPr>
          <w:ilvl w:val="0"/>
          <w:numId w:val="34"/>
        </w:numPr>
        <w:tabs>
          <w:tab w:val="num" w:pos="360"/>
        </w:tabs>
        <w:jc w:val="both"/>
        <w:rPr>
          <w:rFonts w:cs="Arial"/>
          <w:b/>
          <w:bCs/>
          <w:sz w:val="24"/>
          <w:szCs w:val="24"/>
        </w:rPr>
      </w:pPr>
      <w:r w:rsidRPr="00871D5C">
        <w:rPr>
          <w:rFonts w:cs="Arial"/>
          <w:sz w:val="24"/>
          <w:szCs w:val="24"/>
        </w:rPr>
        <w:t>Should there be no cleaner on site you may be called to help carryout emergency cleaning</w:t>
      </w:r>
    </w:p>
    <w:p w14:paraId="22143762" w14:textId="77777777" w:rsidR="00C477D1" w:rsidRPr="00871D5C" w:rsidRDefault="00C477D1" w:rsidP="00B52B53">
      <w:pPr>
        <w:jc w:val="both"/>
        <w:rPr>
          <w:rFonts w:cs="Arial"/>
          <w:b/>
          <w:sz w:val="24"/>
          <w:szCs w:val="24"/>
        </w:rPr>
      </w:pPr>
    </w:p>
    <w:p w14:paraId="48057C55" w14:textId="77777777" w:rsidR="00B52B53" w:rsidRPr="00871D5C" w:rsidRDefault="00B52B53" w:rsidP="00B52B53">
      <w:pPr>
        <w:jc w:val="both"/>
        <w:rPr>
          <w:rFonts w:cs="Arial"/>
          <w:b/>
          <w:sz w:val="24"/>
          <w:szCs w:val="24"/>
        </w:rPr>
      </w:pPr>
      <w:r w:rsidRPr="00871D5C">
        <w:rPr>
          <w:rFonts w:cs="Arial"/>
          <w:b/>
          <w:sz w:val="24"/>
          <w:szCs w:val="24"/>
        </w:rPr>
        <w:t>Health &amp; Safety</w:t>
      </w:r>
    </w:p>
    <w:p w14:paraId="157FA4AB" w14:textId="66CDD604" w:rsidR="00B52B53" w:rsidRPr="00871D5C" w:rsidRDefault="00B52B53" w:rsidP="00B52B53">
      <w:pPr>
        <w:pStyle w:val="ListParagraph"/>
        <w:numPr>
          <w:ilvl w:val="0"/>
          <w:numId w:val="38"/>
        </w:numPr>
        <w:ind w:left="720"/>
        <w:jc w:val="both"/>
        <w:rPr>
          <w:rFonts w:cs="Arial"/>
          <w:sz w:val="24"/>
          <w:szCs w:val="24"/>
        </w:rPr>
      </w:pPr>
      <w:r w:rsidRPr="00871D5C">
        <w:rPr>
          <w:rFonts w:cs="Arial"/>
          <w:sz w:val="24"/>
          <w:szCs w:val="24"/>
        </w:rPr>
        <w:t>Notify your line manager and the Venues</w:t>
      </w:r>
      <w:r w:rsidR="009B21F2">
        <w:rPr>
          <w:rFonts w:cs="Arial"/>
          <w:sz w:val="24"/>
          <w:szCs w:val="24"/>
        </w:rPr>
        <w:t xml:space="preserve"> Team</w:t>
      </w:r>
      <w:r w:rsidRPr="00871D5C">
        <w:rPr>
          <w:rFonts w:cs="Arial"/>
          <w:sz w:val="24"/>
          <w:szCs w:val="24"/>
        </w:rPr>
        <w:t xml:space="preserve"> Manager of any Health &amp; Safety issues which arise.</w:t>
      </w:r>
    </w:p>
    <w:p w14:paraId="5CDCFB27" w14:textId="77777777" w:rsidR="00B52B53" w:rsidRPr="00871D5C" w:rsidRDefault="00B52B53" w:rsidP="00B52B53">
      <w:pPr>
        <w:numPr>
          <w:ilvl w:val="0"/>
          <w:numId w:val="36"/>
        </w:numPr>
        <w:ind w:left="720"/>
        <w:jc w:val="both"/>
        <w:rPr>
          <w:rFonts w:cs="Arial"/>
          <w:sz w:val="24"/>
          <w:szCs w:val="24"/>
        </w:rPr>
      </w:pPr>
      <w:r w:rsidRPr="00871D5C">
        <w:rPr>
          <w:rFonts w:cs="Arial"/>
          <w:sz w:val="24"/>
          <w:szCs w:val="24"/>
        </w:rPr>
        <w:t>Assist in risk assessments for the production and technical elements of each event and general risk assessments for specific areas of work within your department.</w:t>
      </w:r>
    </w:p>
    <w:p w14:paraId="3F9E8F5D" w14:textId="3D135B53" w:rsidR="00C477D1" w:rsidRPr="00871D5C" w:rsidRDefault="00B52B53" w:rsidP="00C477D1">
      <w:pPr>
        <w:numPr>
          <w:ilvl w:val="0"/>
          <w:numId w:val="37"/>
        </w:numPr>
        <w:ind w:firstLine="0"/>
        <w:jc w:val="both"/>
        <w:rPr>
          <w:rFonts w:cs="Arial"/>
          <w:sz w:val="24"/>
          <w:szCs w:val="24"/>
        </w:rPr>
      </w:pPr>
      <w:r w:rsidRPr="00871D5C">
        <w:rPr>
          <w:rFonts w:cs="Arial"/>
          <w:sz w:val="24"/>
          <w:szCs w:val="24"/>
        </w:rPr>
        <w:t>Maintain COSHH and Health &amp; Safety records relevant to your areas of work.</w:t>
      </w:r>
    </w:p>
    <w:p w14:paraId="123979D0" w14:textId="74D37DAC" w:rsidR="008A1A1C" w:rsidRPr="00871D5C" w:rsidRDefault="008A1A1C" w:rsidP="00B52B53">
      <w:pPr>
        <w:pStyle w:val="NormalWeb"/>
        <w:spacing w:after="240" w:afterAutospacing="0"/>
        <w:jc w:val="both"/>
        <w:rPr>
          <w:rFonts w:ascii="Arial" w:hAnsi="Arial" w:cs="Arial"/>
          <w:b/>
          <w:lang w:val="en-US"/>
        </w:rPr>
      </w:pPr>
      <w:r w:rsidRPr="00871D5C">
        <w:rPr>
          <w:rFonts w:ascii="Arial" w:hAnsi="Arial" w:cs="Arial"/>
          <w:b/>
          <w:lang w:val="en-US"/>
        </w:rPr>
        <w:t xml:space="preserve">Responsibilities of all staff </w:t>
      </w:r>
    </w:p>
    <w:p w14:paraId="4202EA24" w14:textId="77777777" w:rsidR="008A1A1C" w:rsidRPr="00871D5C" w:rsidRDefault="008A1A1C" w:rsidP="00E65056">
      <w:pPr>
        <w:numPr>
          <w:ilvl w:val="0"/>
          <w:numId w:val="24"/>
        </w:numPr>
        <w:jc w:val="both"/>
        <w:rPr>
          <w:rFonts w:cs="Arial"/>
          <w:sz w:val="24"/>
          <w:szCs w:val="24"/>
          <w:lang w:val="en-US"/>
        </w:rPr>
      </w:pPr>
      <w:r w:rsidRPr="00871D5C">
        <w:rPr>
          <w:rFonts w:cs="Arial"/>
          <w:sz w:val="24"/>
          <w:szCs w:val="24"/>
          <w:lang w:val="en-US"/>
        </w:rPr>
        <w:t xml:space="preserve">Be aware of the work of other departments in the achievement of Horsecross’ aims </w:t>
      </w:r>
    </w:p>
    <w:p w14:paraId="04DD4F28" w14:textId="77777777" w:rsidR="008A1A1C" w:rsidRPr="00871D5C" w:rsidRDefault="008A1A1C" w:rsidP="00E65056">
      <w:pPr>
        <w:numPr>
          <w:ilvl w:val="0"/>
          <w:numId w:val="24"/>
        </w:numPr>
        <w:jc w:val="both"/>
        <w:rPr>
          <w:rFonts w:cs="Arial"/>
          <w:sz w:val="24"/>
          <w:szCs w:val="24"/>
          <w:lang w:val="en-US"/>
        </w:rPr>
      </w:pPr>
      <w:r w:rsidRPr="00871D5C">
        <w:rPr>
          <w:rFonts w:cs="Arial"/>
          <w:sz w:val="24"/>
          <w:szCs w:val="24"/>
          <w:lang w:val="en-US"/>
        </w:rPr>
        <w:t>Take an active part in communicating and co-operating with other staff and departments</w:t>
      </w:r>
    </w:p>
    <w:p w14:paraId="39327079" w14:textId="586487A9" w:rsidR="008A1A1C" w:rsidRPr="00871D5C" w:rsidRDefault="008A1A1C" w:rsidP="00E65056">
      <w:pPr>
        <w:numPr>
          <w:ilvl w:val="0"/>
          <w:numId w:val="24"/>
        </w:numPr>
        <w:jc w:val="both"/>
        <w:rPr>
          <w:rFonts w:cs="Arial"/>
          <w:sz w:val="24"/>
          <w:szCs w:val="24"/>
          <w:lang w:val="en-US"/>
        </w:rPr>
      </w:pPr>
      <w:r w:rsidRPr="00871D5C">
        <w:rPr>
          <w:rFonts w:cs="Arial"/>
          <w:sz w:val="24"/>
          <w:szCs w:val="24"/>
          <w:lang w:val="en-US"/>
        </w:rPr>
        <w:t>Follow</w:t>
      </w:r>
      <w:r w:rsidR="004D438C">
        <w:rPr>
          <w:rFonts w:cs="Arial"/>
          <w:sz w:val="24"/>
          <w:szCs w:val="24"/>
          <w:lang w:val="en-US"/>
        </w:rPr>
        <w:t xml:space="preserve"> all Horsecross</w:t>
      </w:r>
      <w:r w:rsidRPr="00871D5C">
        <w:rPr>
          <w:rFonts w:cs="Arial"/>
          <w:sz w:val="24"/>
          <w:szCs w:val="24"/>
          <w:lang w:val="en-US"/>
        </w:rPr>
        <w:t xml:space="preserve"> guidelines, procedures </w:t>
      </w:r>
    </w:p>
    <w:p w14:paraId="418B9EB7" w14:textId="0C10E8B5" w:rsidR="008A1A1C" w:rsidRPr="00871D5C" w:rsidRDefault="008A1A1C" w:rsidP="00E65056">
      <w:pPr>
        <w:numPr>
          <w:ilvl w:val="0"/>
          <w:numId w:val="24"/>
        </w:numPr>
        <w:ind w:left="360" w:firstLine="0"/>
        <w:jc w:val="both"/>
        <w:rPr>
          <w:rFonts w:cs="Arial"/>
          <w:sz w:val="24"/>
          <w:szCs w:val="24"/>
          <w:lang w:val="en-US"/>
        </w:rPr>
      </w:pPr>
      <w:r w:rsidRPr="00871D5C">
        <w:rPr>
          <w:rFonts w:cs="Arial"/>
          <w:sz w:val="24"/>
          <w:szCs w:val="24"/>
          <w:lang w:val="en-US"/>
        </w:rPr>
        <w:t>Work in accordance with the Equality &amp; Diversity Policy of Horsecross</w:t>
      </w:r>
    </w:p>
    <w:p w14:paraId="2454B3AA" w14:textId="77777777" w:rsidR="008A1A1C" w:rsidRPr="00871D5C" w:rsidRDefault="008A1A1C" w:rsidP="00E65056">
      <w:pPr>
        <w:numPr>
          <w:ilvl w:val="0"/>
          <w:numId w:val="24"/>
        </w:numPr>
        <w:jc w:val="both"/>
        <w:rPr>
          <w:rFonts w:cs="Arial"/>
          <w:sz w:val="24"/>
          <w:szCs w:val="24"/>
          <w:lang w:val="en-US"/>
        </w:rPr>
      </w:pPr>
      <w:r w:rsidRPr="00871D5C">
        <w:rPr>
          <w:rFonts w:cs="Arial"/>
          <w:sz w:val="24"/>
          <w:szCs w:val="24"/>
          <w:lang w:val="en-US"/>
        </w:rPr>
        <w:t>Be aware of, and comply with, rules and legislation pertaining to Health &amp; Safety at work</w:t>
      </w:r>
    </w:p>
    <w:p w14:paraId="14959FB9" w14:textId="2C4EFE9E" w:rsidR="008A1A1C" w:rsidRPr="00871D5C" w:rsidRDefault="008A1A1C" w:rsidP="00E65056">
      <w:pPr>
        <w:numPr>
          <w:ilvl w:val="0"/>
          <w:numId w:val="24"/>
        </w:numPr>
        <w:jc w:val="both"/>
        <w:rPr>
          <w:sz w:val="24"/>
          <w:szCs w:val="24"/>
          <w:lang w:val="en-US"/>
        </w:rPr>
      </w:pPr>
      <w:r w:rsidRPr="00871D5C">
        <w:rPr>
          <w:rFonts w:cs="Arial"/>
          <w:sz w:val="24"/>
          <w:szCs w:val="24"/>
          <w:lang w:val="en-US"/>
        </w:rPr>
        <w:t>Take an active part in achieving high standards of customer and client care</w:t>
      </w:r>
      <w:r w:rsidRPr="00871D5C">
        <w:rPr>
          <w:sz w:val="24"/>
          <w:szCs w:val="24"/>
          <w:lang w:val="en-US"/>
        </w:rPr>
        <w:t xml:space="preserve"> </w:t>
      </w:r>
      <w:r w:rsidRPr="00871D5C">
        <w:rPr>
          <w:sz w:val="24"/>
          <w:szCs w:val="24"/>
          <w:lang w:val="en-US"/>
        </w:rPr>
        <w:br/>
      </w:r>
    </w:p>
    <w:p w14:paraId="5BF6B6E4" w14:textId="17FD9C7E" w:rsidR="00871D5C" w:rsidRDefault="00871D5C">
      <w:pPr>
        <w:rPr>
          <w:rFonts w:cs="Arial"/>
          <w:b/>
          <w:sz w:val="24"/>
          <w:szCs w:val="24"/>
        </w:rPr>
      </w:pPr>
      <w:r>
        <w:rPr>
          <w:rFonts w:cs="Arial"/>
          <w:b/>
          <w:sz w:val="24"/>
          <w:szCs w:val="24"/>
        </w:rPr>
        <w:br w:type="page"/>
      </w:r>
    </w:p>
    <w:p w14:paraId="77694285" w14:textId="77777777" w:rsidR="00C477D1" w:rsidRPr="00871D5C" w:rsidRDefault="00C477D1" w:rsidP="00E65056">
      <w:pPr>
        <w:jc w:val="both"/>
        <w:rPr>
          <w:rFonts w:cs="Arial"/>
          <w:b/>
          <w:sz w:val="24"/>
          <w:szCs w:val="24"/>
        </w:rPr>
      </w:pPr>
    </w:p>
    <w:p w14:paraId="41AAEC8B" w14:textId="77777777" w:rsidR="008A1A1C" w:rsidRPr="00871D5C" w:rsidRDefault="008A1A1C" w:rsidP="00E65056">
      <w:pPr>
        <w:jc w:val="both"/>
        <w:rPr>
          <w:rFonts w:cs="Arial"/>
          <w:b/>
          <w:sz w:val="28"/>
          <w:szCs w:val="24"/>
        </w:rPr>
      </w:pPr>
      <w:r w:rsidRPr="00871D5C">
        <w:rPr>
          <w:rFonts w:cs="Arial"/>
          <w:b/>
          <w:sz w:val="28"/>
          <w:szCs w:val="24"/>
        </w:rPr>
        <w:t>Person specification</w:t>
      </w:r>
    </w:p>
    <w:p w14:paraId="55415D12" w14:textId="77777777" w:rsidR="008A1A1C" w:rsidRPr="00871D5C" w:rsidRDefault="008A1A1C" w:rsidP="00E65056">
      <w:pPr>
        <w:jc w:val="both"/>
        <w:rPr>
          <w:rFonts w:cs="Arial"/>
          <w:sz w:val="24"/>
          <w:szCs w:val="24"/>
        </w:rPr>
      </w:pPr>
    </w:p>
    <w:p w14:paraId="30A1A93A" w14:textId="33CEAC2A" w:rsidR="008A1A1C" w:rsidRPr="00871D5C" w:rsidRDefault="008A1A1C" w:rsidP="00E65056">
      <w:pPr>
        <w:jc w:val="both"/>
        <w:rPr>
          <w:rFonts w:cs="Arial"/>
          <w:b/>
          <w:iCs/>
          <w:sz w:val="24"/>
          <w:szCs w:val="24"/>
        </w:rPr>
      </w:pPr>
      <w:r w:rsidRPr="00871D5C">
        <w:rPr>
          <w:rFonts w:cs="Arial"/>
          <w:b/>
          <w:iCs/>
          <w:sz w:val="24"/>
          <w:szCs w:val="24"/>
        </w:rPr>
        <w:t>Essential skills &amp; experience</w:t>
      </w:r>
    </w:p>
    <w:p w14:paraId="2D5C7101" w14:textId="77777777" w:rsidR="00B52B53" w:rsidRPr="00871D5C" w:rsidRDefault="00B52B53" w:rsidP="00B52B53">
      <w:pPr>
        <w:numPr>
          <w:ilvl w:val="0"/>
          <w:numId w:val="39"/>
        </w:numPr>
        <w:tabs>
          <w:tab w:val="clear" w:pos="360"/>
          <w:tab w:val="num" w:pos="720"/>
        </w:tabs>
        <w:ind w:firstLine="0"/>
        <w:jc w:val="both"/>
        <w:rPr>
          <w:rFonts w:cs="Arial"/>
          <w:sz w:val="24"/>
          <w:szCs w:val="24"/>
        </w:rPr>
      </w:pPr>
      <w:r w:rsidRPr="00871D5C">
        <w:rPr>
          <w:rFonts w:cs="Arial"/>
          <w:sz w:val="24"/>
          <w:szCs w:val="24"/>
        </w:rPr>
        <w:t>H&amp;S awareness/training</w:t>
      </w:r>
    </w:p>
    <w:p w14:paraId="4ADDC105" w14:textId="77777777" w:rsidR="00FD72DB" w:rsidRPr="00871D5C" w:rsidRDefault="00FD72DB" w:rsidP="00B52B53">
      <w:pPr>
        <w:numPr>
          <w:ilvl w:val="0"/>
          <w:numId w:val="39"/>
        </w:numPr>
        <w:tabs>
          <w:tab w:val="clear" w:pos="360"/>
          <w:tab w:val="num" w:pos="720"/>
        </w:tabs>
        <w:ind w:firstLine="0"/>
        <w:jc w:val="both"/>
        <w:rPr>
          <w:rFonts w:cs="Arial"/>
          <w:sz w:val="24"/>
          <w:szCs w:val="24"/>
        </w:rPr>
      </w:pPr>
      <w:r w:rsidRPr="00871D5C">
        <w:rPr>
          <w:rFonts w:cs="Arial"/>
          <w:sz w:val="24"/>
          <w:szCs w:val="24"/>
        </w:rPr>
        <w:t>Experience in working with the public</w:t>
      </w:r>
    </w:p>
    <w:p w14:paraId="4E680A21" w14:textId="18FD5CCC" w:rsidR="00B52B53" w:rsidRPr="00871D5C" w:rsidRDefault="00B52B53" w:rsidP="00B52B53">
      <w:pPr>
        <w:numPr>
          <w:ilvl w:val="0"/>
          <w:numId w:val="39"/>
        </w:numPr>
        <w:tabs>
          <w:tab w:val="clear" w:pos="360"/>
          <w:tab w:val="num" w:pos="720"/>
        </w:tabs>
        <w:ind w:firstLine="0"/>
        <w:jc w:val="both"/>
        <w:rPr>
          <w:rFonts w:cs="Arial"/>
          <w:sz w:val="24"/>
          <w:szCs w:val="24"/>
        </w:rPr>
      </w:pPr>
      <w:r w:rsidRPr="00871D5C">
        <w:rPr>
          <w:rFonts w:cs="Arial"/>
          <w:sz w:val="24"/>
          <w:szCs w:val="24"/>
        </w:rPr>
        <w:t>Able to undertake physical tasks (including working at height)</w:t>
      </w:r>
    </w:p>
    <w:p w14:paraId="08597ADE" w14:textId="15D25144" w:rsidR="00B52B53" w:rsidRPr="00871D5C" w:rsidRDefault="00FD72DB" w:rsidP="00B52B53">
      <w:pPr>
        <w:numPr>
          <w:ilvl w:val="0"/>
          <w:numId w:val="21"/>
        </w:numPr>
        <w:tabs>
          <w:tab w:val="clear" w:pos="630"/>
          <w:tab w:val="num" w:pos="720"/>
        </w:tabs>
        <w:ind w:left="720"/>
        <w:jc w:val="both"/>
        <w:rPr>
          <w:rFonts w:cs="Arial"/>
          <w:sz w:val="24"/>
          <w:szCs w:val="24"/>
        </w:rPr>
      </w:pPr>
      <w:r w:rsidRPr="00871D5C">
        <w:rPr>
          <w:rFonts w:cs="Arial"/>
          <w:sz w:val="24"/>
          <w:szCs w:val="24"/>
        </w:rPr>
        <w:t>Excellent communication</w:t>
      </w:r>
      <w:r w:rsidR="00B52B53" w:rsidRPr="00871D5C">
        <w:rPr>
          <w:rFonts w:cs="Arial"/>
          <w:sz w:val="24"/>
          <w:szCs w:val="24"/>
        </w:rPr>
        <w:t xml:space="preserve"> skills</w:t>
      </w:r>
    </w:p>
    <w:p w14:paraId="6BCB592F" w14:textId="77777777" w:rsidR="00B52B53" w:rsidRPr="00871D5C" w:rsidRDefault="00B52B53" w:rsidP="00B52B53">
      <w:pPr>
        <w:numPr>
          <w:ilvl w:val="0"/>
          <w:numId w:val="21"/>
        </w:numPr>
        <w:tabs>
          <w:tab w:val="clear" w:pos="630"/>
          <w:tab w:val="num" w:pos="720"/>
        </w:tabs>
        <w:ind w:left="720"/>
        <w:jc w:val="both"/>
        <w:rPr>
          <w:rFonts w:cs="Arial"/>
          <w:sz w:val="24"/>
          <w:szCs w:val="24"/>
        </w:rPr>
      </w:pPr>
      <w:r w:rsidRPr="00871D5C">
        <w:rPr>
          <w:rFonts w:cs="Arial"/>
          <w:sz w:val="24"/>
          <w:szCs w:val="24"/>
        </w:rPr>
        <w:t>Experience of team working</w:t>
      </w:r>
    </w:p>
    <w:p w14:paraId="52F17AEB" w14:textId="291151A9" w:rsidR="008A1A1C" w:rsidRPr="005D12AA" w:rsidRDefault="008A1A1C" w:rsidP="00B52B53">
      <w:pPr>
        <w:numPr>
          <w:ilvl w:val="0"/>
          <w:numId w:val="21"/>
        </w:numPr>
        <w:tabs>
          <w:tab w:val="clear" w:pos="630"/>
          <w:tab w:val="num" w:pos="720"/>
        </w:tabs>
        <w:ind w:left="720"/>
        <w:jc w:val="both"/>
        <w:rPr>
          <w:rFonts w:cs="Arial"/>
          <w:sz w:val="24"/>
          <w:szCs w:val="24"/>
          <w:lang w:val="en-US"/>
        </w:rPr>
      </w:pPr>
      <w:r w:rsidRPr="00871D5C">
        <w:rPr>
          <w:rFonts w:cs="Arial"/>
          <w:sz w:val="24"/>
          <w:szCs w:val="24"/>
        </w:rPr>
        <w:t>A commitment to delivering the highest standards of customer and client care</w:t>
      </w:r>
    </w:p>
    <w:p w14:paraId="187678BE" w14:textId="4BD3DFD2" w:rsidR="005D12AA" w:rsidRPr="00871D5C" w:rsidRDefault="005D12AA" w:rsidP="00B52B53">
      <w:pPr>
        <w:numPr>
          <w:ilvl w:val="0"/>
          <w:numId w:val="21"/>
        </w:numPr>
        <w:tabs>
          <w:tab w:val="clear" w:pos="630"/>
          <w:tab w:val="num" w:pos="720"/>
        </w:tabs>
        <w:ind w:left="720"/>
        <w:jc w:val="both"/>
        <w:rPr>
          <w:rFonts w:cs="Arial"/>
          <w:sz w:val="24"/>
          <w:szCs w:val="24"/>
          <w:lang w:val="en-US"/>
        </w:rPr>
      </w:pPr>
      <w:r>
        <w:rPr>
          <w:rFonts w:cs="Arial"/>
          <w:sz w:val="24"/>
          <w:szCs w:val="24"/>
        </w:rPr>
        <w:t>To be on the callout rota you must be within 20 minutes travel time of Perth Concert and Perth Theatre.</w:t>
      </w:r>
    </w:p>
    <w:p w14:paraId="15056D07" w14:textId="77777777" w:rsidR="008A1A1C" w:rsidRPr="00871D5C" w:rsidRDefault="008A1A1C" w:rsidP="00E65056">
      <w:pPr>
        <w:pStyle w:val="Heading2"/>
        <w:ind w:left="720" w:hanging="360"/>
        <w:jc w:val="both"/>
        <w:rPr>
          <w:rFonts w:cs="Arial"/>
          <w:i w:val="0"/>
          <w:sz w:val="24"/>
          <w:szCs w:val="24"/>
        </w:rPr>
      </w:pPr>
    </w:p>
    <w:p w14:paraId="3CEB7985" w14:textId="73663A12" w:rsidR="008A1A1C" w:rsidRPr="00871D5C" w:rsidRDefault="008A1A1C" w:rsidP="00B61700">
      <w:pPr>
        <w:pStyle w:val="Heading2"/>
        <w:ind w:left="720" w:hanging="630"/>
        <w:jc w:val="both"/>
        <w:rPr>
          <w:rFonts w:cs="Arial"/>
          <w:i w:val="0"/>
          <w:sz w:val="24"/>
          <w:szCs w:val="24"/>
        </w:rPr>
      </w:pPr>
      <w:r w:rsidRPr="00871D5C">
        <w:rPr>
          <w:rFonts w:cs="Arial"/>
          <w:i w:val="0"/>
          <w:sz w:val="24"/>
          <w:szCs w:val="24"/>
        </w:rPr>
        <w:t>Desirable skills &amp; experience</w:t>
      </w:r>
    </w:p>
    <w:p w14:paraId="35D526F5" w14:textId="77777777" w:rsidR="00B52B53" w:rsidRPr="00871D5C" w:rsidRDefault="00B52B53" w:rsidP="00B52B53">
      <w:pPr>
        <w:numPr>
          <w:ilvl w:val="0"/>
          <w:numId w:val="40"/>
        </w:numPr>
        <w:jc w:val="both"/>
        <w:rPr>
          <w:rFonts w:cs="Arial"/>
          <w:sz w:val="24"/>
          <w:szCs w:val="24"/>
        </w:rPr>
      </w:pPr>
      <w:r w:rsidRPr="00871D5C">
        <w:rPr>
          <w:rFonts w:cs="Arial"/>
          <w:sz w:val="24"/>
          <w:szCs w:val="24"/>
        </w:rPr>
        <w:t>Knowledge of or interest in the Arts</w:t>
      </w:r>
    </w:p>
    <w:p w14:paraId="4D444B83" w14:textId="77777777" w:rsidR="00B52B53" w:rsidRPr="00871D5C" w:rsidRDefault="00B52B53" w:rsidP="00B52B53">
      <w:pPr>
        <w:numPr>
          <w:ilvl w:val="0"/>
          <w:numId w:val="40"/>
        </w:numPr>
        <w:jc w:val="both"/>
        <w:rPr>
          <w:rFonts w:cs="Arial"/>
          <w:sz w:val="24"/>
          <w:szCs w:val="24"/>
        </w:rPr>
      </w:pPr>
      <w:r w:rsidRPr="00871D5C">
        <w:rPr>
          <w:rFonts w:cs="Arial"/>
          <w:sz w:val="24"/>
          <w:szCs w:val="24"/>
        </w:rPr>
        <w:t>Driving licence</w:t>
      </w:r>
    </w:p>
    <w:p w14:paraId="5011B782" w14:textId="77777777" w:rsidR="00B52B53" w:rsidRPr="00871D5C" w:rsidRDefault="00B52B53" w:rsidP="00B52B53">
      <w:pPr>
        <w:numPr>
          <w:ilvl w:val="0"/>
          <w:numId w:val="40"/>
        </w:numPr>
        <w:jc w:val="both"/>
        <w:rPr>
          <w:rFonts w:cs="Arial"/>
          <w:sz w:val="24"/>
          <w:szCs w:val="24"/>
        </w:rPr>
      </w:pPr>
      <w:r w:rsidRPr="00871D5C">
        <w:rPr>
          <w:rFonts w:cs="Arial"/>
          <w:sz w:val="24"/>
          <w:szCs w:val="24"/>
        </w:rPr>
        <w:t>Have experience and training of work within a venue</w:t>
      </w:r>
    </w:p>
    <w:p w14:paraId="52B9C4AD" w14:textId="77777777" w:rsidR="00B52B53" w:rsidRPr="00871D5C" w:rsidRDefault="00B52B53" w:rsidP="00B52B53">
      <w:pPr>
        <w:numPr>
          <w:ilvl w:val="0"/>
          <w:numId w:val="40"/>
        </w:numPr>
        <w:jc w:val="both"/>
        <w:rPr>
          <w:rFonts w:cs="Arial"/>
          <w:sz w:val="24"/>
          <w:szCs w:val="24"/>
        </w:rPr>
      </w:pPr>
      <w:r w:rsidRPr="00871D5C">
        <w:rPr>
          <w:rFonts w:cs="Arial"/>
          <w:sz w:val="24"/>
          <w:szCs w:val="24"/>
        </w:rPr>
        <w:t>Awareness, knowledge or experience of live sound and lighting</w:t>
      </w:r>
    </w:p>
    <w:p w14:paraId="3BBB0181" w14:textId="77777777" w:rsidR="00B52B53" w:rsidRPr="00871D5C" w:rsidRDefault="00B52B53" w:rsidP="00B52B53">
      <w:pPr>
        <w:numPr>
          <w:ilvl w:val="0"/>
          <w:numId w:val="40"/>
        </w:numPr>
        <w:jc w:val="both"/>
        <w:rPr>
          <w:rFonts w:cs="Arial"/>
          <w:sz w:val="24"/>
          <w:szCs w:val="24"/>
        </w:rPr>
      </w:pPr>
      <w:r w:rsidRPr="00871D5C">
        <w:rPr>
          <w:rFonts w:cs="Arial"/>
          <w:sz w:val="24"/>
          <w:szCs w:val="24"/>
        </w:rPr>
        <w:t>First Aid Certificate</w:t>
      </w:r>
    </w:p>
    <w:p w14:paraId="4BCA8287" w14:textId="77777777" w:rsidR="00296A83" w:rsidRPr="00871D5C" w:rsidRDefault="00296A83" w:rsidP="00296A83">
      <w:pPr>
        <w:ind w:left="720"/>
        <w:jc w:val="both"/>
        <w:rPr>
          <w:rFonts w:cs="Arial"/>
          <w:sz w:val="24"/>
          <w:szCs w:val="24"/>
        </w:rPr>
      </w:pPr>
    </w:p>
    <w:p w14:paraId="32FE5879" w14:textId="07904854" w:rsidR="00296A83" w:rsidRPr="00871D5C" w:rsidRDefault="00296A83" w:rsidP="00296A83">
      <w:pPr>
        <w:jc w:val="both"/>
        <w:rPr>
          <w:rFonts w:cs="Arial"/>
          <w:sz w:val="24"/>
          <w:szCs w:val="24"/>
        </w:rPr>
      </w:pPr>
      <w:r w:rsidRPr="00871D5C">
        <w:rPr>
          <w:rFonts w:cs="Arial"/>
          <w:sz w:val="24"/>
          <w:szCs w:val="24"/>
        </w:rPr>
        <w:t>NB: A basic disclosure check is a requirement of this post.</w:t>
      </w:r>
    </w:p>
    <w:p w14:paraId="28EFEE00" w14:textId="77777777" w:rsidR="008A1A1C" w:rsidRPr="00871D5C" w:rsidRDefault="008A1A1C" w:rsidP="00E65056">
      <w:pPr>
        <w:ind w:left="720" w:hanging="360"/>
        <w:jc w:val="both"/>
        <w:rPr>
          <w:rFonts w:cs="Arial"/>
          <w:b/>
          <w:sz w:val="24"/>
          <w:szCs w:val="24"/>
        </w:rPr>
      </w:pPr>
    </w:p>
    <w:p w14:paraId="6ECBAD83" w14:textId="16CC7361" w:rsidR="00431182" w:rsidRDefault="00431182" w:rsidP="00202604">
      <w:pPr>
        <w:pStyle w:val="NoSpacing"/>
        <w:ind w:left="360"/>
        <w:jc w:val="right"/>
        <w:rPr>
          <w:sz w:val="24"/>
          <w:szCs w:val="24"/>
        </w:rPr>
      </w:pPr>
    </w:p>
    <w:p w14:paraId="136CF581" w14:textId="77777777" w:rsidR="00431182" w:rsidRPr="00431182" w:rsidRDefault="00431182" w:rsidP="00431182">
      <w:pPr>
        <w:pStyle w:val="NoSpacing"/>
        <w:ind w:left="360"/>
        <w:rPr>
          <w:sz w:val="24"/>
          <w:szCs w:val="24"/>
        </w:rPr>
      </w:pPr>
    </w:p>
    <w:p w14:paraId="5613206A" w14:textId="77777777" w:rsidR="00431182" w:rsidRPr="0082553F" w:rsidRDefault="00431182" w:rsidP="0082553F">
      <w:pPr>
        <w:pStyle w:val="NoSpacing"/>
        <w:ind w:left="360" w:hanging="360"/>
        <w:rPr>
          <w:b/>
          <w:sz w:val="24"/>
          <w:szCs w:val="24"/>
        </w:rPr>
      </w:pPr>
      <w:r w:rsidRPr="0082553F">
        <w:rPr>
          <w:b/>
          <w:sz w:val="24"/>
          <w:szCs w:val="24"/>
        </w:rPr>
        <w:t>Terms &amp; Conditions*:</w:t>
      </w:r>
    </w:p>
    <w:p w14:paraId="36CF7872" w14:textId="77777777" w:rsidR="00431182" w:rsidRPr="00431182" w:rsidRDefault="00431182" w:rsidP="00431182">
      <w:pPr>
        <w:pStyle w:val="NoSpacing"/>
        <w:ind w:left="360"/>
        <w:rPr>
          <w:sz w:val="24"/>
          <w:szCs w:val="24"/>
        </w:rPr>
      </w:pPr>
    </w:p>
    <w:p w14:paraId="06840D61" w14:textId="5D3884F9" w:rsidR="00431182" w:rsidRPr="0082553F" w:rsidRDefault="00431182" w:rsidP="0082553F">
      <w:pPr>
        <w:pStyle w:val="NoSpacing"/>
        <w:ind w:left="360"/>
        <w:rPr>
          <w:b/>
          <w:sz w:val="24"/>
          <w:szCs w:val="24"/>
        </w:rPr>
      </w:pPr>
      <w:r w:rsidRPr="0082553F">
        <w:rPr>
          <w:b/>
          <w:sz w:val="24"/>
          <w:szCs w:val="24"/>
        </w:rPr>
        <w:t xml:space="preserve">Hours of Work: </w:t>
      </w:r>
      <w:r w:rsidRPr="00431182">
        <w:rPr>
          <w:sz w:val="24"/>
          <w:szCs w:val="24"/>
        </w:rPr>
        <w:t>No guaranteed hours</w:t>
      </w:r>
    </w:p>
    <w:p w14:paraId="1301FDBC" w14:textId="77777777" w:rsidR="00431182" w:rsidRPr="00431182" w:rsidRDefault="00431182" w:rsidP="00431182">
      <w:pPr>
        <w:pStyle w:val="NoSpacing"/>
        <w:ind w:left="360"/>
        <w:rPr>
          <w:sz w:val="24"/>
          <w:szCs w:val="24"/>
        </w:rPr>
      </w:pPr>
      <w:r w:rsidRPr="00431182">
        <w:rPr>
          <w:sz w:val="24"/>
          <w:szCs w:val="24"/>
        </w:rPr>
        <w:t>Flexible hours including evening and weekend work</w:t>
      </w:r>
    </w:p>
    <w:p w14:paraId="4E6FD150" w14:textId="77777777" w:rsidR="00431182" w:rsidRPr="00431182" w:rsidRDefault="00431182" w:rsidP="00431182">
      <w:pPr>
        <w:pStyle w:val="NoSpacing"/>
        <w:ind w:left="360"/>
        <w:rPr>
          <w:sz w:val="24"/>
          <w:szCs w:val="24"/>
        </w:rPr>
      </w:pPr>
    </w:p>
    <w:p w14:paraId="32BDD6DC" w14:textId="343A1DC5" w:rsidR="00431182" w:rsidRPr="00431182" w:rsidRDefault="00431182" w:rsidP="00431182">
      <w:pPr>
        <w:pStyle w:val="NoSpacing"/>
        <w:ind w:left="360"/>
        <w:rPr>
          <w:sz w:val="24"/>
          <w:szCs w:val="24"/>
        </w:rPr>
      </w:pPr>
      <w:r w:rsidRPr="00431182">
        <w:rPr>
          <w:sz w:val="24"/>
          <w:szCs w:val="24"/>
        </w:rPr>
        <w:t>Rate of Pay: £8.</w:t>
      </w:r>
      <w:r w:rsidR="00543AD2">
        <w:rPr>
          <w:sz w:val="24"/>
          <w:szCs w:val="24"/>
        </w:rPr>
        <w:t>37</w:t>
      </w:r>
      <w:r w:rsidRPr="00431182">
        <w:rPr>
          <w:sz w:val="24"/>
          <w:szCs w:val="24"/>
        </w:rPr>
        <w:t xml:space="preserve"> per hour (Min shift: </w:t>
      </w:r>
      <w:r w:rsidR="00543AD2">
        <w:rPr>
          <w:sz w:val="24"/>
          <w:szCs w:val="24"/>
        </w:rPr>
        <w:t>4</w:t>
      </w:r>
      <w:r w:rsidRPr="00431182">
        <w:rPr>
          <w:sz w:val="24"/>
          <w:szCs w:val="24"/>
        </w:rPr>
        <w:t>hrs)</w:t>
      </w:r>
    </w:p>
    <w:p w14:paraId="37E885DF" w14:textId="77777777" w:rsidR="00431182" w:rsidRPr="00431182" w:rsidRDefault="00431182" w:rsidP="00431182">
      <w:pPr>
        <w:pStyle w:val="NoSpacing"/>
        <w:ind w:left="360"/>
        <w:rPr>
          <w:sz w:val="24"/>
          <w:szCs w:val="24"/>
        </w:rPr>
      </w:pPr>
      <w:r w:rsidRPr="00431182">
        <w:rPr>
          <w:sz w:val="24"/>
          <w:szCs w:val="24"/>
        </w:rPr>
        <w:t xml:space="preserve"> </w:t>
      </w:r>
    </w:p>
    <w:p w14:paraId="6E648E95" w14:textId="7380128D" w:rsidR="00431182" w:rsidRDefault="00431182" w:rsidP="00431182">
      <w:pPr>
        <w:pStyle w:val="NoSpacing"/>
        <w:ind w:left="360"/>
        <w:rPr>
          <w:b/>
          <w:sz w:val="24"/>
          <w:szCs w:val="24"/>
        </w:rPr>
      </w:pPr>
      <w:r w:rsidRPr="0082553F">
        <w:rPr>
          <w:b/>
          <w:sz w:val="24"/>
          <w:szCs w:val="24"/>
        </w:rPr>
        <w:t>Holidays</w:t>
      </w:r>
    </w:p>
    <w:p w14:paraId="4C579579" w14:textId="17191DB1" w:rsidR="00543AD2" w:rsidRPr="00543AD2" w:rsidRDefault="00543AD2" w:rsidP="00543AD2">
      <w:pPr>
        <w:pStyle w:val="NoSpacing"/>
        <w:ind w:left="426"/>
        <w:rPr>
          <w:sz w:val="24"/>
          <w:szCs w:val="24"/>
        </w:rPr>
      </w:pPr>
      <w:r w:rsidRPr="00543AD2">
        <w:rPr>
          <w:sz w:val="24"/>
          <w:szCs w:val="24"/>
        </w:rPr>
        <w:t>Holiday entitlement is 4 weeks, rising to 4 weeks and 2 days after 3 years’ service and rising to 5 weeks after 5 years’ service, plus 8 days Public Holidays (4 fixed – Christmas Day, Boxing Day, New Year’s Day, 2 January) (Part-time pro rata)</w:t>
      </w:r>
    </w:p>
    <w:p w14:paraId="0C6807B9" w14:textId="77777777" w:rsidR="00431182" w:rsidRPr="00431182" w:rsidRDefault="00431182" w:rsidP="00431182">
      <w:pPr>
        <w:pStyle w:val="NoSpacing"/>
        <w:ind w:left="360"/>
        <w:rPr>
          <w:sz w:val="24"/>
          <w:szCs w:val="24"/>
        </w:rPr>
      </w:pPr>
    </w:p>
    <w:p w14:paraId="0DFCF510" w14:textId="77777777" w:rsidR="00431182" w:rsidRPr="0082553F" w:rsidRDefault="00431182" w:rsidP="00431182">
      <w:pPr>
        <w:pStyle w:val="NoSpacing"/>
        <w:ind w:left="360"/>
        <w:rPr>
          <w:b/>
          <w:sz w:val="24"/>
          <w:szCs w:val="24"/>
        </w:rPr>
      </w:pPr>
      <w:r w:rsidRPr="0082553F">
        <w:rPr>
          <w:b/>
          <w:sz w:val="24"/>
          <w:szCs w:val="24"/>
        </w:rPr>
        <w:t xml:space="preserve">Pension </w:t>
      </w:r>
    </w:p>
    <w:p w14:paraId="3C522AC6" w14:textId="77777777" w:rsidR="00431182" w:rsidRPr="00431182" w:rsidRDefault="00431182" w:rsidP="00431182">
      <w:pPr>
        <w:pStyle w:val="NoSpacing"/>
        <w:ind w:left="360"/>
        <w:rPr>
          <w:sz w:val="24"/>
          <w:szCs w:val="24"/>
        </w:rPr>
      </w:pPr>
      <w:r w:rsidRPr="00431182">
        <w:rPr>
          <w:sz w:val="24"/>
          <w:szCs w:val="24"/>
        </w:rPr>
        <w:t>The Government has introduced a new law which requires employers to enrol their workers into a workplace pension scheme automatically if they:</w:t>
      </w:r>
    </w:p>
    <w:p w14:paraId="373FBE1B" w14:textId="77777777" w:rsidR="00431182" w:rsidRPr="00431182" w:rsidRDefault="00431182" w:rsidP="00431182">
      <w:pPr>
        <w:pStyle w:val="NoSpacing"/>
        <w:ind w:left="360"/>
        <w:rPr>
          <w:sz w:val="24"/>
          <w:szCs w:val="24"/>
        </w:rPr>
      </w:pPr>
    </w:p>
    <w:p w14:paraId="236CD2EC" w14:textId="77777777" w:rsidR="00431182" w:rsidRPr="00431182" w:rsidRDefault="00431182" w:rsidP="00431182">
      <w:pPr>
        <w:pStyle w:val="NoSpacing"/>
        <w:ind w:left="360"/>
        <w:rPr>
          <w:sz w:val="24"/>
          <w:szCs w:val="24"/>
        </w:rPr>
      </w:pPr>
      <w:r w:rsidRPr="00431182">
        <w:rPr>
          <w:sz w:val="24"/>
          <w:szCs w:val="24"/>
        </w:rPr>
        <w:t>Are not already in one;</w:t>
      </w:r>
    </w:p>
    <w:p w14:paraId="20E47BA8" w14:textId="77777777" w:rsidR="00431182" w:rsidRPr="00431182" w:rsidRDefault="00431182" w:rsidP="00431182">
      <w:pPr>
        <w:pStyle w:val="NoSpacing"/>
        <w:ind w:left="360"/>
        <w:rPr>
          <w:sz w:val="24"/>
          <w:szCs w:val="24"/>
        </w:rPr>
      </w:pPr>
      <w:r w:rsidRPr="00431182">
        <w:rPr>
          <w:sz w:val="24"/>
          <w:szCs w:val="24"/>
        </w:rPr>
        <w:t>Earn over £10,000 a year/£833 per month/£192 per week</w:t>
      </w:r>
    </w:p>
    <w:p w14:paraId="7868A04A" w14:textId="77777777" w:rsidR="00431182" w:rsidRPr="00431182" w:rsidRDefault="00431182" w:rsidP="00431182">
      <w:pPr>
        <w:pStyle w:val="NoSpacing"/>
        <w:ind w:left="360"/>
        <w:rPr>
          <w:sz w:val="24"/>
          <w:szCs w:val="24"/>
        </w:rPr>
      </w:pPr>
      <w:r w:rsidRPr="00431182">
        <w:rPr>
          <w:sz w:val="24"/>
          <w:szCs w:val="24"/>
        </w:rPr>
        <w:t>Are aged 22 or over; and</w:t>
      </w:r>
    </w:p>
    <w:p w14:paraId="60DA22EE" w14:textId="77777777" w:rsidR="00431182" w:rsidRPr="00431182" w:rsidRDefault="00431182" w:rsidP="00431182">
      <w:pPr>
        <w:pStyle w:val="NoSpacing"/>
        <w:ind w:left="360"/>
        <w:rPr>
          <w:sz w:val="24"/>
          <w:szCs w:val="24"/>
        </w:rPr>
      </w:pPr>
      <w:r w:rsidRPr="00431182">
        <w:rPr>
          <w:sz w:val="24"/>
          <w:szCs w:val="24"/>
        </w:rPr>
        <w:t>Are under State Pension age</w:t>
      </w:r>
    </w:p>
    <w:p w14:paraId="2B7ADB9B" w14:textId="77777777" w:rsidR="00431182" w:rsidRPr="00431182" w:rsidRDefault="00431182" w:rsidP="00431182">
      <w:pPr>
        <w:pStyle w:val="NoSpacing"/>
        <w:ind w:left="360"/>
        <w:rPr>
          <w:sz w:val="24"/>
          <w:szCs w:val="24"/>
        </w:rPr>
      </w:pPr>
    </w:p>
    <w:p w14:paraId="2347864D" w14:textId="77777777" w:rsidR="00431182" w:rsidRPr="00431182" w:rsidRDefault="00431182" w:rsidP="00431182">
      <w:pPr>
        <w:pStyle w:val="NoSpacing"/>
        <w:ind w:left="360"/>
        <w:rPr>
          <w:sz w:val="24"/>
          <w:szCs w:val="24"/>
        </w:rPr>
      </w:pPr>
      <w:r w:rsidRPr="00431182">
        <w:rPr>
          <w:sz w:val="24"/>
          <w:szCs w:val="24"/>
        </w:rPr>
        <w:t xml:space="preserve">If you meet these requirements during your contract with Horsecross Arts, you will be auto enrolled into our qualifying scheme – The National Employment Savings Trust (NEST) Pension Scheme.  </w:t>
      </w:r>
    </w:p>
    <w:p w14:paraId="09F80C45" w14:textId="77777777" w:rsidR="00431182" w:rsidRPr="00431182" w:rsidRDefault="00431182" w:rsidP="00431182">
      <w:pPr>
        <w:pStyle w:val="NoSpacing"/>
        <w:ind w:left="360"/>
        <w:rPr>
          <w:sz w:val="24"/>
          <w:szCs w:val="24"/>
        </w:rPr>
      </w:pPr>
    </w:p>
    <w:p w14:paraId="0BFB73CF" w14:textId="77777777" w:rsidR="00431182" w:rsidRPr="00431182" w:rsidRDefault="00431182" w:rsidP="00431182">
      <w:pPr>
        <w:pStyle w:val="NoSpacing"/>
        <w:ind w:left="360"/>
        <w:rPr>
          <w:sz w:val="24"/>
          <w:szCs w:val="24"/>
        </w:rPr>
      </w:pPr>
      <w:r w:rsidRPr="00431182">
        <w:rPr>
          <w:sz w:val="24"/>
          <w:szCs w:val="24"/>
        </w:rPr>
        <w:lastRenderedPageBreak/>
        <w:t>You can choose to opt out of the scheme if you want to, but if you stay in you will have your own pension which you get when you retire;</w:t>
      </w:r>
    </w:p>
    <w:p w14:paraId="48967D47" w14:textId="77777777" w:rsidR="00431182" w:rsidRPr="00431182" w:rsidRDefault="00431182" w:rsidP="00431182">
      <w:pPr>
        <w:pStyle w:val="NoSpacing"/>
        <w:ind w:left="360"/>
        <w:rPr>
          <w:sz w:val="24"/>
          <w:szCs w:val="24"/>
        </w:rPr>
      </w:pPr>
      <w:r w:rsidRPr="00431182">
        <w:rPr>
          <w:sz w:val="24"/>
          <w:szCs w:val="24"/>
        </w:rPr>
        <w:t>Horsecross Arts Ltd and you pay into it every payday;</w:t>
      </w:r>
    </w:p>
    <w:p w14:paraId="5050E5A8" w14:textId="77777777" w:rsidR="00431182" w:rsidRPr="00431182" w:rsidRDefault="00431182" w:rsidP="00431182">
      <w:pPr>
        <w:pStyle w:val="NoSpacing"/>
        <w:ind w:left="360"/>
        <w:rPr>
          <w:sz w:val="24"/>
          <w:szCs w:val="24"/>
        </w:rPr>
      </w:pPr>
      <w:r w:rsidRPr="00431182">
        <w:rPr>
          <w:sz w:val="24"/>
          <w:szCs w:val="24"/>
        </w:rPr>
        <w:t>The government may also contribute through tax relief;</w:t>
      </w:r>
    </w:p>
    <w:p w14:paraId="4A874834" w14:textId="77777777" w:rsidR="00431182" w:rsidRPr="00431182" w:rsidRDefault="00431182" w:rsidP="00431182">
      <w:pPr>
        <w:pStyle w:val="NoSpacing"/>
        <w:ind w:left="360"/>
        <w:rPr>
          <w:sz w:val="24"/>
          <w:szCs w:val="24"/>
        </w:rPr>
      </w:pPr>
      <w:r w:rsidRPr="00431182">
        <w:rPr>
          <w:sz w:val="24"/>
          <w:szCs w:val="24"/>
        </w:rPr>
        <w:t>Your pension belongs to you, even if you leave us in the future</w:t>
      </w:r>
    </w:p>
    <w:p w14:paraId="42E9DB7E" w14:textId="77777777" w:rsidR="00431182" w:rsidRPr="00431182" w:rsidRDefault="00431182" w:rsidP="00431182">
      <w:pPr>
        <w:pStyle w:val="NoSpacing"/>
        <w:ind w:left="360"/>
        <w:rPr>
          <w:sz w:val="24"/>
          <w:szCs w:val="24"/>
        </w:rPr>
      </w:pPr>
    </w:p>
    <w:p w14:paraId="20963A21" w14:textId="77777777" w:rsidR="00431182" w:rsidRPr="00431182" w:rsidRDefault="00431182" w:rsidP="00431182">
      <w:pPr>
        <w:pStyle w:val="NoSpacing"/>
        <w:ind w:left="360"/>
        <w:rPr>
          <w:sz w:val="24"/>
          <w:szCs w:val="24"/>
        </w:rPr>
      </w:pPr>
      <w:r w:rsidRPr="00431182">
        <w:rPr>
          <w:sz w:val="24"/>
          <w:szCs w:val="24"/>
        </w:rPr>
        <w:t xml:space="preserve">If you do not meet the criteria to be auto enrolled, you have the option to join the NEST pension scheme if you wish.    </w:t>
      </w:r>
    </w:p>
    <w:p w14:paraId="3E40D729" w14:textId="77777777" w:rsidR="00431182" w:rsidRPr="00431182" w:rsidRDefault="00431182" w:rsidP="00431182">
      <w:pPr>
        <w:pStyle w:val="NoSpacing"/>
        <w:ind w:left="360"/>
        <w:rPr>
          <w:sz w:val="24"/>
          <w:szCs w:val="24"/>
        </w:rPr>
      </w:pPr>
    </w:p>
    <w:p w14:paraId="588B0B32" w14:textId="77777777" w:rsidR="00431182" w:rsidRPr="0082553F" w:rsidRDefault="00431182" w:rsidP="00431182">
      <w:pPr>
        <w:pStyle w:val="NoSpacing"/>
        <w:ind w:left="360"/>
        <w:rPr>
          <w:b/>
          <w:sz w:val="24"/>
          <w:szCs w:val="24"/>
        </w:rPr>
      </w:pPr>
      <w:r w:rsidRPr="0082553F">
        <w:rPr>
          <w:b/>
          <w:sz w:val="24"/>
          <w:szCs w:val="24"/>
        </w:rPr>
        <w:t>Staff benefits</w:t>
      </w:r>
    </w:p>
    <w:p w14:paraId="69396C0E" w14:textId="1BC03CB1" w:rsidR="00431182" w:rsidRPr="00431182" w:rsidRDefault="00431182" w:rsidP="006E4006">
      <w:pPr>
        <w:pStyle w:val="NoSpacing"/>
        <w:ind w:left="709" w:hanging="349"/>
        <w:rPr>
          <w:sz w:val="24"/>
          <w:szCs w:val="24"/>
        </w:rPr>
      </w:pPr>
      <w:r w:rsidRPr="00431182">
        <w:rPr>
          <w:sz w:val="24"/>
          <w:szCs w:val="24"/>
        </w:rPr>
        <w:t>•</w:t>
      </w:r>
      <w:r w:rsidRPr="00431182">
        <w:rPr>
          <w:sz w:val="24"/>
          <w:szCs w:val="24"/>
        </w:rPr>
        <w:tab/>
      </w:r>
      <w:r w:rsidR="006E4006" w:rsidRPr="006E4006">
        <w:rPr>
          <w:sz w:val="24"/>
          <w:szCs w:val="24"/>
        </w:rPr>
        <w:t xml:space="preserve">Complimentary and discounted tickets for selected </w:t>
      </w:r>
      <w:proofErr w:type="spellStart"/>
      <w:r w:rsidR="006E4006" w:rsidRPr="006E4006">
        <w:rPr>
          <w:sz w:val="24"/>
          <w:szCs w:val="24"/>
        </w:rPr>
        <w:t>Horsecross</w:t>
      </w:r>
      <w:proofErr w:type="spellEnd"/>
      <w:r w:rsidR="006E4006" w:rsidRPr="006E4006">
        <w:rPr>
          <w:sz w:val="24"/>
          <w:szCs w:val="24"/>
        </w:rPr>
        <w:t xml:space="preserve"> Arts’ concerts and events</w:t>
      </w:r>
    </w:p>
    <w:p w14:paraId="5AF34EB1" w14:textId="77777777" w:rsidR="00431182" w:rsidRPr="00431182" w:rsidRDefault="00431182" w:rsidP="00431182">
      <w:pPr>
        <w:pStyle w:val="NoSpacing"/>
        <w:ind w:left="360"/>
        <w:rPr>
          <w:sz w:val="24"/>
          <w:szCs w:val="24"/>
        </w:rPr>
      </w:pPr>
      <w:r w:rsidRPr="00431182">
        <w:rPr>
          <w:sz w:val="24"/>
          <w:szCs w:val="24"/>
        </w:rPr>
        <w:t>•</w:t>
      </w:r>
      <w:r w:rsidRPr="00431182">
        <w:rPr>
          <w:sz w:val="24"/>
          <w:szCs w:val="24"/>
        </w:rPr>
        <w:tab/>
        <w:t>Reduced rate on local authority gym and leisure memberships</w:t>
      </w:r>
    </w:p>
    <w:p w14:paraId="431ED4EF" w14:textId="691C6901" w:rsidR="00431182" w:rsidRPr="00431182" w:rsidRDefault="00431182" w:rsidP="0082553F">
      <w:pPr>
        <w:pStyle w:val="NoSpacing"/>
        <w:ind w:left="709" w:hanging="349"/>
        <w:rPr>
          <w:sz w:val="24"/>
          <w:szCs w:val="24"/>
        </w:rPr>
      </w:pPr>
      <w:r w:rsidRPr="00431182">
        <w:rPr>
          <w:sz w:val="24"/>
          <w:szCs w:val="24"/>
        </w:rPr>
        <w:t>•</w:t>
      </w:r>
      <w:r w:rsidRPr="00431182">
        <w:rPr>
          <w:sz w:val="24"/>
          <w:szCs w:val="24"/>
        </w:rPr>
        <w:tab/>
        <w:t xml:space="preserve">Discount on select meals from Glassrooms Café and Perth Theatre Café and </w:t>
      </w:r>
      <w:r w:rsidR="00B65FB1">
        <w:rPr>
          <w:sz w:val="24"/>
          <w:szCs w:val="24"/>
        </w:rPr>
        <w:t xml:space="preserve">restaurant </w:t>
      </w:r>
    </w:p>
    <w:p w14:paraId="3C72FC39" w14:textId="51892AED" w:rsidR="00431182" w:rsidRDefault="00431182" w:rsidP="00431182">
      <w:pPr>
        <w:pStyle w:val="NoSpacing"/>
        <w:ind w:left="360"/>
        <w:rPr>
          <w:sz w:val="24"/>
          <w:szCs w:val="24"/>
        </w:rPr>
      </w:pPr>
      <w:r w:rsidRPr="00431182">
        <w:rPr>
          <w:sz w:val="24"/>
          <w:szCs w:val="24"/>
        </w:rPr>
        <w:t>•</w:t>
      </w:r>
      <w:r w:rsidRPr="00431182">
        <w:rPr>
          <w:sz w:val="24"/>
          <w:szCs w:val="24"/>
        </w:rPr>
        <w:tab/>
        <w:t>Be part of an award-winning team!</w:t>
      </w:r>
    </w:p>
    <w:p w14:paraId="1640A0FD" w14:textId="486CCA0C" w:rsidR="00D23C1C" w:rsidRDefault="00D23C1C" w:rsidP="00431182">
      <w:pPr>
        <w:pStyle w:val="NoSpacing"/>
        <w:ind w:left="360"/>
        <w:rPr>
          <w:sz w:val="24"/>
          <w:szCs w:val="24"/>
        </w:rPr>
      </w:pPr>
    </w:p>
    <w:p w14:paraId="10901AC9" w14:textId="03603E21" w:rsidR="00D23C1C" w:rsidRDefault="00D23C1C" w:rsidP="00431182">
      <w:pPr>
        <w:pStyle w:val="NoSpacing"/>
        <w:ind w:left="360"/>
        <w:rPr>
          <w:sz w:val="24"/>
          <w:szCs w:val="24"/>
        </w:rPr>
      </w:pPr>
    </w:p>
    <w:p w14:paraId="1E3C38CE" w14:textId="1653CCCD" w:rsidR="00D23C1C" w:rsidRPr="00871D5C" w:rsidRDefault="00D23C1C" w:rsidP="00D23C1C">
      <w:pPr>
        <w:pStyle w:val="NoSpacing"/>
        <w:ind w:left="360"/>
        <w:jc w:val="right"/>
        <w:rPr>
          <w:sz w:val="24"/>
          <w:szCs w:val="24"/>
        </w:rPr>
      </w:pPr>
      <w:r w:rsidRPr="00D23C1C">
        <w:rPr>
          <w:sz w:val="24"/>
          <w:szCs w:val="24"/>
        </w:rPr>
        <w:t>*subject to review</w:t>
      </w:r>
    </w:p>
    <w:sectPr w:rsidR="00D23C1C" w:rsidRPr="00871D5C" w:rsidSect="00D70F0B">
      <w:headerReference w:type="default" r:id="rId11"/>
      <w:footerReference w:type="even" r:id="rId12"/>
      <w:footerReference w:type="default" r:id="rId13"/>
      <w:headerReference w:type="first" r:id="rId14"/>
      <w:pgSz w:w="11906" w:h="16838"/>
      <w:pgMar w:top="1077"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AFF4B" w14:textId="77777777" w:rsidR="00884019" w:rsidRDefault="00884019">
      <w:r>
        <w:separator/>
      </w:r>
    </w:p>
  </w:endnote>
  <w:endnote w:type="continuationSeparator" w:id="0">
    <w:p w14:paraId="7C3D0BDB" w14:textId="77777777" w:rsidR="00884019" w:rsidRDefault="0088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5FF40" w14:textId="77777777" w:rsidR="00913C8B" w:rsidRDefault="00913C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5FF41" w14:textId="77777777" w:rsidR="00913C8B" w:rsidRDefault="00913C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5FF42" w14:textId="4B904FB5" w:rsidR="00913C8B" w:rsidRPr="00D70F0B" w:rsidRDefault="00913C8B">
    <w:pPr>
      <w:pStyle w:val="Footer"/>
      <w:framePr w:wrap="around" w:vAnchor="text" w:hAnchor="margin" w:xAlign="right" w:y="1"/>
      <w:rPr>
        <w:rStyle w:val="PageNumber"/>
        <w:sz w:val="24"/>
      </w:rPr>
    </w:pPr>
    <w:r w:rsidRPr="00D70F0B">
      <w:rPr>
        <w:rStyle w:val="PageNumber"/>
        <w:sz w:val="24"/>
      </w:rPr>
      <w:fldChar w:fldCharType="begin"/>
    </w:r>
    <w:r w:rsidRPr="00D70F0B">
      <w:rPr>
        <w:rStyle w:val="PageNumber"/>
        <w:sz w:val="24"/>
      </w:rPr>
      <w:instrText xml:space="preserve">PAGE  </w:instrText>
    </w:r>
    <w:r w:rsidRPr="00D70F0B">
      <w:rPr>
        <w:rStyle w:val="PageNumber"/>
        <w:sz w:val="24"/>
      </w:rPr>
      <w:fldChar w:fldCharType="separate"/>
    </w:r>
    <w:r w:rsidR="004D438C">
      <w:rPr>
        <w:rStyle w:val="PageNumber"/>
        <w:noProof/>
        <w:sz w:val="24"/>
      </w:rPr>
      <w:t>4</w:t>
    </w:r>
    <w:r w:rsidRPr="00D70F0B">
      <w:rPr>
        <w:rStyle w:val="PageNumber"/>
        <w:sz w:val="24"/>
      </w:rPr>
      <w:fldChar w:fldCharType="end"/>
    </w:r>
  </w:p>
  <w:p w14:paraId="4735FF43" w14:textId="45A76808" w:rsidR="00913C8B" w:rsidRPr="00D70F0B" w:rsidRDefault="00457F8D">
    <w:pPr>
      <w:pStyle w:val="Footer"/>
      <w:ind w:right="360"/>
      <w:rPr>
        <w:sz w:val="24"/>
      </w:rPr>
    </w:pPr>
    <w:r>
      <w:rPr>
        <w:sz w:val="24"/>
      </w:rPr>
      <w:t>September</w:t>
    </w:r>
    <w:r w:rsidR="005D12AA">
      <w:rPr>
        <w:sz w:val="24"/>
      </w:rPr>
      <w:t xml:space="preserve"> 1</w:t>
    </w:r>
    <w:r w:rsidR="009B21F2">
      <w:rPr>
        <w:sz w:val="2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CFE5B" w14:textId="77777777" w:rsidR="00884019" w:rsidRDefault="00884019">
      <w:r>
        <w:separator/>
      </w:r>
    </w:p>
  </w:footnote>
  <w:footnote w:type="continuationSeparator" w:id="0">
    <w:p w14:paraId="70976A14" w14:textId="77777777" w:rsidR="00884019" w:rsidRDefault="00884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5FF3E" w14:textId="77777777" w:rsidR="00913C8B" w:rsidRDefault="00913C8B" w:rsidP="00D70F0B">
    <w:pPr>
      <w:pStyle w:val="Header"/>
      <w:tabs>
        <w:tab w:val="clear" w:pos="9026"/>
        <w:tab w:val="left" w:pos="3105"/>
      </w:tabs>
      <w:rPr>
        <w:noProof/>
        <w:lang w:eastAsia="en-GB"/>
      </w:rPr>
    </w:pPr>
    <w:r>
      <w:tab/>
    </w:r>
    <w:r>
      <w:tab/>
      <w:t xml:space="preserve"> </w:t>
    </w:r>
    <w:r>
      <w:tab/>
    </w:r>
    <w:r>
      <w:tab/>
    </w:r>
    <w:r>
      <w:tab/>
    </w:r>
  </w:p>
  <w:p w14:paraId="4735FF3F" w14:textId="77777777" w:rsidR="00913C8B" w:rsidRDefault="00913C8B" w:rsidP="009D21E5">
    <w:pPr>
      <w:pStyle w:val="Header"/>
      <w:tabs>
        <w:tab w:val="clear" w:pos="9026"/>
      </w:tabs>
      <w:rPr>
        <w:noProof/>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5FF44" w14:textId="53ED69D2" w:rsidR="00913C8B" w:rsidRDefault="006E4006">
    <w:pPr>
      <w:pStyle w:val="Header"/>
    </w:pPr>
    <w:r>
      <w:rPr>
        <w:noProof/>
      </w:rPr>
      <w:drawing>
        <wp:inline distT="0" distB="0" distL="0" distR="0" wp14:anchorId="23087692" wp14:editId="5A9CFEF2">
          <wp:extent cx="5645150" cy="993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5150" cy="993775"/>
                  </a:xfrm>
                  <a:prstGeom prst="rect">
                    <a:avLst/>
                  </a:prstGeom>
                  <a:noFill/>
                </pic:spPr>
              </pic:pic>
            </a:graphicData>
          </a:graphic>
        </wp:inline>
      </w:drawing>
    </w:r>
  </w:p>
  <w:p w14:paraId="4735FF45" w14:textId="77777777" w:rsidR="00913C8B" w:rsidRDefault="00913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74B5"/>
    <w:multiLevelType w:val="hybridMultilevel"/>
    <w:tmpl w:val="23B8B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786E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FD78A4"/>
    <w:multiLevelType w:val="hybridMultilevel"/>
    <w:tmpl w:val="0510A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1E4904"/>
    <w:multiLevelType w:val="hybridMultilevel"/>
    <w:tmpl w:val="B2C6E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64C0A"/>
    <w:multiLevelType w:val="hybridMultilevel"/>
    <w:tmpl w:val="A89A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66F07"/>
    <w:multiLevelType w:val="hybridMultilevel"/>
    <w:tmpl w:val="A01E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66B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A51527"/>
    <w:multiLevelType w:val="hybridMultilevel"/>
    <w:tmpl w:val="77F69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A16615"/>
    <w:multiLevelType w:val="hybridMultilevel"/>
    <w:tmpl w:val="A48C0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4A18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B455DD"/>
    <w:multiLevelType w:val="hybridMultilevel"/>
    <w:tmpl w:val="8758D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9C34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FA35ED"/>
    <w:multiLevelType w:val="hybridMultilevel"/>
    <w:tmpl w:val="1E2A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24703"/>
    <w:multiLevelType w:val="hybridMultilevel"/>
    <w:tmpl w:val="F68CF7DE"/>
    <w:lvl w:ilvl="0" w:tplc="8C8079D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E435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FA8F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90E3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C605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04C1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1A61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0C85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663A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D8220B8"/>
    <w:multiLevelType w:val="hybridMultilevel"/>
    <w:tmpl w:val="B808A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2593538"/>
    <w:multiLevelType w:val="hybridMultilevel"/>
    <w:tmpl w:val="C7EC4100"/>
    <w:lvl w:ilvl="0" w:tplc="13B69E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BCA4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BE41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E42D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6097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AC98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C4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82D1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802F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3D061A3"/>
    <w:multiLevelType w:val="hybridMultilevel"/>
    <w:tmpl w:val="E3C6A7EA"/>
    <w:lvl w:ilvl="0" w:tplc="2F02BBB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F8DD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422F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04AB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AA36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AC55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9083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7EE1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146D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3E940BC"/>
    <w:multiLevelType w:val="hybridMultilevel"/>
    <w:tmpl w:val="51F21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2556E4"/>
    <w:multiLevelType w:val="hybridMultilevel"/>
    <w:tmpl w:val="71D6A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6C1E1C"/>
    <w:multiLevelType w:val="hybridMultilevel"/>
    <w:tmpl w:val="AA7250F4"/>
    <w:lvl w:ilvl="0" w:tplc="12C6ACE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E62A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D68A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32E5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00DC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EA2A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9A0D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8062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66C6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5BB501A"/>
    <w:multiLevelType w:val="hybridMultilevel"/>
    <w:tmpl w:val="689A4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C00284"/>
    <w:multiLevelType w:val="hybridMultilevel"/>
    <w:tmpl w:val="4A006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DA3369"/>
    <w:multiLevelType w:val="hybridMultilevel"/>
    <w:tmpl w:val="C48E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865E84"/>
    <w:multiLevelType w:val="hybridMultilevel"/>
    <w:tmpl w:val="53C8B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AB2D6F"/>
    <w:multiLevelType w:val="hybridMultilevel"/>
    <w:tmpl w:val="6D1E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5A55E7"/>
    <w:multiLevelType w:val="hybridMultilevel"/>
    <w:tmpl w:val="74B82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BD76F2"/>
    <w:multiLevelType w:val="hybridMultilevel"/>
    <w:tmpl w:val="F616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F46F2A"/>
    <w:multiLevelType w:val="hybridMultilevel"/>
    <w:tmpl w:val="D9508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645DD1"/>
    <w:multiLevelType w:val="hybridMultilevel"/>
    <w:tmpl w:val="EFCC1D5A"/>
    <w:lvl w:ilvl="0" w:tplc="51EAE2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4EEB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4C42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9A0A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EE1E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A805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E86C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E59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A05E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BD007E7"/>
    <w:multiLevelType w:val="singleLevel"/>
    <w:tmpl w:val="17BE1C64"/>
    <w:lvl w:ilvl="0">
      <w:start w:val="1"/>
      <w:numFmt w:val="bullet"/>
      <w:pStyle w:val="BKBodyTextIndentedBullet"/>
      <w:lvlText w:val=""/>
      <w:lvlJc w:val="left"/>
      <w:pPr>
        <w:tabs>
          <w:tab w:val="num" w:pos="567"/>
        </w:tabs>
        <w:ind w:left="567" w:hanging="397"/>
      </w:pPr>
      <w:rPr>
        <w:rFonts w:ascii="Symbol" w:hAnsi="Symbol" w:hint="default"/>
      </w:rPr>
    </w:lvl>
  </w:abstractNum>
  <w:abstractNum w:abstractNumId="30" w15:restartNumberingAfterBreak="0">
    <w:nsid w:val="63365470"/>
    <w:multiLevelType w:val="hybridMultilevel"/>
    <w:tmpl w:val="45A66C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9673F6"/>
    <w:multiLevelType w:val="hybridMultilevel"/>
    <w:tmpl w:val="15A480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42234D"/>
    <w:multiLevelType w:val="hybridMultilevel"/>
    <w:tmpl w:val="DC16C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520700"/>
    <w:multiLevelType w:val="hybridMultilevel"/>
    <w:tmpl w:val="67441230"/>
    <w:lvl w:ilvl="0" w:tplc="34F4E7A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7E22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6A55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AEA0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58B7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D821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8848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42B5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388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D482051"/>
    <w:multiLevelType w:val="hybridMultilevel"/>
    <w:tmpl w:val="EF80B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AF1ED6"/>
    <w:multiLevelType w:val="hybridMultilevel"/>
    <w:tmpl w:val="4986F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EDE0DF7"/>
    <w:multiLevelType w:val="hybridMultilevel"/>
    <w:tmpl w:val="DA8A8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792241"/>
    <w:multiLevelType w:val="singleLevel"/>
    <w:tmpl w:val="08090001"/>
    <w:lvl w:ilvl="0">
      <w:start w:val="1"/>
      <w:numFmt w:val="bullet"/>
      <w:lvlText w:val=""/>
      <w:lvlJc w:val="left"/>
      <w:pPr>
        <w:tabs>
          <w:tab w:val="num" w:pos="630"/>
        </w:tabs>
        <w:ind w:left="630" w:hanging="360"/>
      </w:pPr>
      <w:rPr>
        <w:rFonts w:ascii="Symbol" w:hAnsi="Symbol" w:hint="default"/>
      </w:rPr>
    </w:lvl>
  </w:abstractNum>
  <w:abstractNum w:abstractNumId="38" w15:restartNumberingAfterBreak="0">
    <w:nsid w:val="716A47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7152759"/>
    <w:multiLevelType w:val="hybridMultilevel"/>
    <w:tmpl w:val="E550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670422"/>
    <w:multiLevelType w:val="hybridMultilevel"/>
    <w:tmpl w:val="9648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15"/>
  </w:num>
  <w:num w:numId="4">
    <w:abstractNumId w:val="7"/>
  </w:num>
  <w:num w:numId="5">
    <w:abstractNumId w:val="8"/>
  </w:num>
  <w:num w:numId="6">
    <w:abstractNumId w:val="36"/>
  </w:num>
  <w:num w:numId="7">
    <w:abstractNumId w:val="21"/>
  </w:num>
  <w:num w:numId="8">
    <w:abstractNumId w:val="10"/>
  </w:num>
  <w:num w:numId="9">
    <w:abstractNumId w:val="27"/>
  </w:num>
  <w:num w:numId="10">
    <w:abstractNumId w:val="12"/>
  </w:num>
  <w:num w:numId="11">
    <w:abstractNumId w:val="18"/>
  </w:num>
  <w:num w:numId="12">
    <w:abstractNumId w:val="20"/>
  </w:num>
  <w:num w:numId="13">
    <w:abstractNumId w:val="33"/>
  </w:num>
  <w:num w:numId="14">
    <w:abstractNumId w:val="16"/>
  </w:num>
  <w:num w:numId="15">
    <w:abstractNumId w:val="13"/>
  </w:num>
  <w:num w:numId="16">
    <w:abstractNumId w:val="28"/>
  </w:num>
  <w:num w:numId="17">
    <w:abstractNumId w:val="4"/>
  </w:num>
  <w:num w:numId="18">
    <w:abstractNumId w:val="5"/>
  </w:num>
  <w:num w:numId="19">
    <w:abstractNumId w:val="24"/>
  </w:num>
  <w:num w:numId="20">
    <w:abstractNumId w:val="6"/>
  </w:num>
  <w:num w:numId="21">
    <w:abstractNumId w:val="37"/>
  </w:num>
  <w:num w:numId="22">
    <w:abstractNumId w:val="30"/>
  </w:num>
  <w:num w:numId="23">
    <w:abstractNumId w:val="22"/>
  </w:num>
  <w:num w:numId="24">
    <w:abstractNumId w:val="26"/>
  </w:num>
  <w:num w:numId="25">
    <w:abstractNumId w:val="0"/>
  </w:num>
  <w:num w:numId="26">
    <w:abstractNumId w:val="17"/>
  </w:num>
  <w:num w:numId="27">
    <w:abstractNumId w:val="23"/>
  </w:num>
  <w:num w:numId="28">
    <w:abstractNumId w:val="32"/>
  </w:num>
  <w:num w:numId="29">
    <w:abstractNumId w:val="34"/>
  </w:num>
  <w:num w:numId="30">
    <w:abstractNumId w:val="40"/>
  </w:num>
  <w:num w:numId="31">
    <w:abstractNumId w:val="39"/>
  </w:num>
  <w:num w:numId="32">
    <w:abstractNumId w:val="25"/>
  </w:num>
  <w:num w:numId="33">
    <w:abstractNumId w:val="35"/>
  </w:num>
  <w:num w:numId="34">
    <w:abstractNumId w:val="31"/>
  </w:num>
  <w:num w:numId="35">
    <w:abstractNumId w:val="38"/>
  </w:num>
  <w:num w:numId="36">
    <w:abstractNumId w:val="9"/>
  </w:num>
  <w:num w:numId="37">
    <w:abstractNumId w:val="11"/>
  </w:num>
  <w:num w:numId="38">
    <w:abstractNumId w:val="14"/>
  </w:num>
  <w:num w:numId="39">
    <w:abstractNumId w:val="1"/>
  </w:num>
  <w:num w:numId="40">
    <w:abstractNumId w:val="2"/>
  </w:num>
  <w:num w:numId="4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F93"/>
    <w:rsid w:val="00007912"/>
    <w:rsid w:val="00012654"/>
    <w:rsid w:val="000338C9"/>
    <w:rsid w:val="000362C7"/>
    <w:rsid w:val="000540FE"/>
    <w:rsid w:val="00061135"/>
    <w:rsid w:val="000657AA"/>
    <w:rsid w:val="0007134E"/>
    <w:rsid w:val="00076250"/>
    <w:rsid w:val="000853DB"/>
    <w:rsid w:val="00086389"/>
    <w:rsid w:val="000973D9"/>
    <w:rsid w:val="000A20C8"/>
    <w:rsid w:val="000A3AE1"/>
    <w:rsid w:val="000B6EE9"/>
    <w:rsid w:val="000C2506"/>
    <w:rsid w:val="000D498B"/>
    <w:rsid w:val="000D6C6F"/>
    <w:rsid w:val="000E0A86"/>
    <w:rsid w:val="000F5AB8"/>
    <w:rsid w:val="00101F43"/>
    <w:rsid w:val="00105495"/>
    <w:rsid w:val="001127E3"/>
    <w:rsid w:val="00112CD6"/>
    <w:rsid w:val="0011765A"/>
    <w:rsid w:val="0011773F"/>
    <w:rsid w:val="00120799"/>
    <w:rsid w:val="00122E6F"/>
    <w:rsid w:val="00123392"/>
    <w:rsid w:val="00147259"/>
    <w:rsid w:val="00147E2F"/>
    <w:rsid w:val="001654AF"/>
    <w:rsid w:val="00166850"/>
    <w:rsid w:val="00175B95"/>
    <w:rsid w:val="00183D6B"/>
    <w:rsid w:val="00185854"/>
    <w:rsid w:val="001877B6"/>
    <w:rsid w:val="001A00A4"/>
    <w:rsid w:val="001C3141"/>
    <w:rsid w:val="001D2FF2"/>
    <w:rsid w:val="001D6030"/>
    <w:rsid w:val="001E5F79"/>
    <w:rsid w:val="001E60ED"/>
    <w:rsid w:val="001F16B9"/>
    <w:rsid w:val="001F6E0B"/>
    <w:rsid w:val="00202604"/>
    <w:rsid w:val="00237767"/>
    <w:rsid w:val="002478B2"/>
    <w:rsid w:val="002578FF"/>
    <w:rsid w:val="00261F19"/>
    <w:rsid w:val="002676E2"/>
    <w:rsid w:val="00270948"/>
    <w:rsid w:val="002807AC"/>
    <w:rsid w:val="0028730F"/>
    <w:rsid w:val="00296A83"/>
    <w:rsid w:val="002A32EF"/>
    <w:rsid w:val="002A40E3"/>
    <w:rsid w:val="002B57D1"/>
    <w:rsid w:val="002C695D"/>
    <w:rsid w:val="002C7532"/>
    <w:rsid w:val="002E1B21"/>
    <w:rsid w:val="002E679F"/>
    <w:rsid w:val="002F3A01"/>
    <w:rsid w:val="002F4E63"/>
    <w:rsid w:val="002F7169"/>
    <w:rsid w:val="00314881"/>
    <w:rsid w:val="00324B66"/>
    <w:rsid w:val="00334431"/>
    <w:rsid w:val="0034725D"/>
    <w:rsid w:val="00363D36"/>
    <w:rsid w:val="00366335"/>
    <w:rsid w:val="003720AA"/>
    <w:rsid w:val="00381E03"/>
    <w:rsid w:val="00383DD5"/>
    <w:rsid w:val="003A1AD4"/>
    <w:rsid w:val="003A3DFA"/>
    <w:rsid w:val="003A4545"/>
    <w:rsid w:val="003A4F1E"/>
    <w:rsid w:val="003A6AC5"/>
    <w:rsid w:val="003C3B60"/>
    <w:rsid w:val="003E186D"/>
    <w:rsid w:val="003E3F89"/>
    <w:rsid w:val="004129A3"/>
    <w:rsid w:val="004145E6"/>
    <w:rsid w:val="004156DF"/>
    <w:rsid w:val="00417D55"/>
    <w:rsid w:val="00421B1E"/>
    <w:rsid w:val="00431182"/>
    <w:rsid w:val="00445EA8"/>
    <w:rsid w:val="00453DC0"/>
    <w:rsid w:val="004578E4"/>
    <w:rsid w:val="00457F8D"/>
    <w:rsid w:val="00473A93"/>
    <w:rsid w:val="00473BBC"/>
    <w:rsid w:val="00485D46"/>
    <w:rsid w:val="00496D37"/>
    <w:rsid w:val="004A0E8E"/>
    <w:rsid w:val="004A54F1"/>
    <w:rsid w:val="004B5D41"/>
    <w:rsid w:val="004C56FC"/>
    <w:rsid w:val="004D438C"/>
    <w:rsid w:val="004D4AD2"/>
    <w:rsid w:val="004E019A"/>
    <w:rsid w:val="004E473E"/>
    <w:rsid w:val="004F146B"/>
    <w:rsid w:val="004F1878"/>
    <w:rsid w:val="004F5303"/>
    <w:rsid w:val="005036CD"/>
    <w:rsid w:val="005049B2"/>
    <w:rsid w:val="00507098"/>
    <w:rsid w:val="00513FCE"/>
    <w:rsid w:val="00514DED"/>
    <w:rsid w:val="005251E4"/>
    <w:rsid w:val="00525ACF"/>
    <w:rsid w:val="00540EC8"/>
    <w:rsid w:val="00543AD2"/>
    <w:rsid w:val="005448A2"/>
    <w:rsid w:val="00553280"/>
    <w:rsid w:val="00553820"/>
    <w:rsid w:val="005542D2"/>
    <w:rsid w:val="00564FA4"/>
    <w:rsid w:val="005774E7"/>
    <w:rsid w:val="00591B30"/>
    <w:rsid w:val="005978EC"/>
    <w:rsid w:val="005C15F0"/>
    <w:rsid w:val="005C7331"/>
    <w:rsid w:val="005D080B"/>
    <w:rsid w:val="005D12AA"/>
    <w:rsid w:val="005D30A8"/>
    <w:rsid w:val="005D5E14"/>
    <w:rsid w:val="005D6BE6"/>
    <w:rsid w:val="005F4AFC"/>
    <w:rsid w:val="006029F7"/>
    <w:rsid w:val="00604390"/>
    <w:rsid w:val="0060488C"/>
    <w:rsid w:val="0061112C"/>
    <w:rsid w:val="0061255F"/>
    <w:rsid w:val="00615ED0"/>
    <w:rsid w:val="00624987"/>
    <w:rsid w:val="00631F12"/>
    <w:rsid w:val="00632CA0"/>
    <w:rsid w:val="00637658"/>
    <w:rsid w:val="0064455B"/>
    <w:rsid w:val="00657D4E"/>
    <w:rsid w:val="0066527A"/>
    <w:rsid w:val="006822F5"/>
    <w:rsid w:val="00687370"/>
    <w:rsid w:val="006955ED"/>
    <w:rsid w:val="006E1593"/>
    <w:rsid w:val="006E18A4"/>
    <w:rsid w:val="006E3A17"/>
    <w:rsid w:val="006E4006"/>
    <w:rsid w:val="006E5088"/>
    <w:rsid w:val="00702105"/>
    <w:rsid w:val="0070533D"/>
    <w:rsid w:val="00706BF9"/>
    <w:rsid w:val="007100A2"/>
    <w:rsid w:val="00711030"/>
    <w:rsid w:val="00712391"/>
    <w:rsid w:val="0071400B"/>
    <w:rsid w:val="007251D9"/>
    <w:rsid w:val="00737A84"/>
    <w:rsid w:val="007549E1"/>
    <w:rsid w:val="007666F5"/>
    <w:rsid w:val="00780495"/>
    <w:rsid w:val="0079317C"/>
    <w:rsid w:val="007946B0"/>
    <w:rsid w:val="007947AF"/>
    <w:rsid w:val="007B0ADA"/>
    <w:rsid w:val="007C01B3"/>
    <w:rsid w:val="007D4672"/>
    <w:rsid w:val="007D52B8"/>
    <w:rsid w:val="007E520D"/>
    <w:rsid w:val="007E5328"/>
    <w:rsid w:val="007E65C7"/>
    <w:rsid w:val="0081011C"/>
    <w:rsid w:val="00810176"/>
    <w:rsid w:val="0082553F"/>
    <w:rsid w:val="00827B0F"/>
    <w:rsid w:val="008332A9"/>
    <w:rsid w:val="0083396D"/>
    <w:rsid w:val="008433A6"/>
    <w:rsid w:val="00844327"/>
    <w:rsid w:val="00847513"/>
    <w:rsid w:val="00853BA2"/>
    <w:rsid w:val="008600DF"/>
    <w:rsid w:val="00863031"/>
    <w:rsid w:val="00871D5C"/>
    <w:rsid w:val="00876458"/>
    <w:rsid w:val="00884019"/>
    <w:rsid w:val="00886401"/>
    <w:rsid w:val="008970D3"/>
    <w:rsid w:val="00897983"/>
    <w:rsid w:val="008A1A1C"/>
    <w:rsid w:val="008A711E"/>
    <w:rsid w:val="008B2261"/>
    <w:rsid w:val="008B5BC7"/>
    <w:rsid w:val="008C0EF8"/>
    <w:rsid w:val="008C3F93"/>
    <w:rsid w:val="008C4E93"/>
    <w:rsid w:val="008D571F"/>
    <w:rsid w:val="00901493"/>
    <w:rsid w:val="00901E0E"/>
    <w:rsid w:val="00913C8B"/>
    <w:rsid w:val="00914946"/>
    <w:rsid w:val="00926417"/>
    <w:rsid w:val="009326D3"/>
    <w:rsid w:val="00941AEE"/>
    <w:rsid w:val="00941EE0"/>
    <w:rsid w:val="00954115"/>
    <w:rsid w:val="0096346B"/>
    <w:rsid w:val="00963B5E"/>
    <w:rsid w:val="00966642"/>
    <w:rsid w:val="00996B59"/>
    <w:rsid w:val="009A1A67"/>
    <w:rsid w:val="009A7BC3"/>
    <w:rsid w:val="009B098D"/>
    <w:rsid w:val="009B157B"/>
    <w:rsid w:val="009B1D80"/>
    <w:rsid w:val="009B21F2"/>
    <w:rsid w:val="009B319D"/>
    <w:rsid w:val="009C2630"/>
    <w:rsid w:val="009D21E5"/>
    <w:rsid w:val="009F345D"/>
    <w:rsid w:val="009F37D2"/>
    <w:rsid w:val="009F53F3"/>
    <w:rsid w:val="00A03E58"/>
    <w:rsid w:val="00A07B58"/>
    <w:rsid w:val="00A27366"/>
    <w:rsid w:val="00A3313F"/>
    <w:rsid w:val="00A350FC"/>
    <w:rsid w:val="00A356F0"/>
    <w:rsid w:val="00A44A37"/>
    <w:rsid w:val="00A44AF1"/>
    <w:rsid w:val="00A44E84"/>
    <w:rsid w:val="00A548E6"/>
    <w:rsid w:val="00A57C0F"/>
    <w:rsid w:val="00A63219"/>
    <w:rsid w:val="00A95E79"/>
    <w:rsid w:val="00AA5CF7"/>
    <w:rsid w:val="00AB6A2C"/>
    <w:rsid w:val="00AE2EEB"/>
    <w:rsid w:val="00AE62B6"/>
    <w:rsid w:val="00B343B4"/>
    <w:rsid w:val="00B51E8E"/>
    <w:rsid w:val="00B52B53"/>
    <w:rsid w:val="00B610A9"/>
    <w:rsid w:val="00B61700"/>
    <w:rsid w:val="00B62C38"/>
    <w:rsid w:val="00B63233"/>
    <w:rsid w:val="00B65FB1"/>
    <w:rsid w:val="00B755F6"/>
    <w:rsid w:val="00B8103F"/>
    <w:rsid w:val="00B85508"/>
    <w:rsid w:val="00B9729E"/>
    <w:rsid w:val="00BA6E7C"/>
    <w:rsid w:val="00BC37BE"/>
    <w:rsid w:val="00BC6063"/>
    <w:rsid w:val="00BC7B3B"/>
    <w:rsid w:val="00BD5C6E"/>
    <w:rsid w:val="00BE12E6"/>
    <w:rsid w:val="00BE787F"/>
    <w:rsid w:val="00BF2512"/>
    <w:rsid w:val="00BF2B37"/>
    <w:rsid w:val="00BF5748"/>
    <w:rsid w:val="00BF5EA3"/>
    <w:rsid w:val="00C06073"/>
    <w:rsid w:val="00C16650"/>
    <w:rsid w:val="00C22BBA"/>
    <w:rsid w:val="00C23AD2"/>
    <w:rsid w:val="00C41565"/>
    <w:rsid w:val="00C436D0"/>
    <w:rsid w:val="00C477D1"/>
    <w:rsid w:val="00C53377"/>
    <w:rsid w:val="00C552CE"/>
    <w:rsid w:val="00C556B7"/>
    <w:rsid w:val="00C61A23"/>
    <w:rsid w:val="00C70C9B"/>
    <w:rsid w:val="00C80255"/>
    <w:rsid w:val="00C84624"/>
    <w:rsid w:val="00CA4BB4"/>
    <w:rsid w:val="00CC186D"/>
    <w:rsid w:val="00CD458C"/>
    <w:rsid w:val="00CD4C81"/>
    <w:rsid w:val="00CE4998"/>
    <w:rsid w:val="00CE5F86"/>
    <w:rsid w:val="00CE6CF3"/>
    <w:rsid w:val="00CF3EDC"/>
    <w:rsid w:val="00CF4575"/>
    <w:rsid w:val="00D00EFA"/>
    <w:rsid w:val="00D05F5B"/>
    <w:rsid w:val="00D1020D"/>
    <w:rsid w:val="00D12525"/>
    <w:rsid w:val="00D225D4"/>
    <w:rsid w:val="00D23C1C"/>
    <w:rsid w:val="00D329FB"/>
    <w:rsid w:val="00D33301"/>
    <w:rsid w:val="00D378F1"/>
    <w:rsid w:val="00D535BE"/>
    <w:rsid w:val="00D548D6"/>
    <w:rsid w:val="00D70F0B"/>
    <w:rsid w:val="00D745C3"/>
    <w:rsid w:val="00D91C19"/>
    <w:rsid w:val="00D94B36"/>
    <w:rsid w:val="00DA34CC"/>
    <w:rsid w:val="00DB1738"/>
    <w:rsid w:val="00DB4AA5"/>
    <w:rsid w:val="00DC150B"/>
    <w:rsid w:val="00DF41A7"/>
    <w:rsid w:val="00DF5A34"/>
    <w:rsid w:val="00E013E0"/>
    <w:rsid w:val="00E06086"/>
    <w:rsid w:val="00E12C1A"/>
    <w:rsid w:val="00E16669"/>
    <w:rsid w:val="00E22240"/>
    <w:rsid w:val="00E336C3"/>
    <w:rsid w:val="00E412B1"/>
    <w:rsid w:val="00E4493F"/>
    <w:rsid w:val="00E53AF7"/>
    <w:rsid w:val="00E65056"/>
    <w:rsid w:val="00E773AA"/>
    <w:rsid w:val="00E8147E"/>
    <w:rsid w:val="00E83991"/>
    <w:rsid w:val="00E8571F"/>
    <w:rsid w:val="00E86B12"/>
    <w:rsid w:val="00E90A10"/>
    <w:rsid w:val="00E940E2"/>
    <w:rsid w:val="00E97FCE"/>
    <w:rsid w:val="00EA16AB"/>
    <w:rsid w:val="00EA64C8"/>
    <w:rsid w:val="00EA6DA3"/>
    <w:rsid w:val="00EA7DA0"/>
    <w:rsid w:val="00EB3806"/>
    <w:rsid w:val="00ED45C8"/>
    <w:rsid w:val="00EE5E81"/>
    <w:rsid w:val="00EF02EA"/>
    <w:rsid w:val="00EF47E9"/>
    <w:rsid w:val="00EF5E95"/>
    <w:rsid w:val="00F063D8"/>
    <w:rsid w:val="00F139A0"/>
    <w:rsid w:val="00F26740"/>
    <w:rsid w:val="00F4260C"/>
    <w:rsid w:val="00F522ED"/>
    <w:rsid w:val="00F60623"/>
    <w:rsid w:val="00F64943"/>
    <w:rsid w:val="00F80032"/>
    <w:rsid w:val="00F94AEA"/>
    <w:rsid w:val="00F95C86"/>
    <w:rsid w:val="00F975C6"/>
    <w:rsid w:val="00FB4637"/>
    <w:rsid w:val="00FB628D"/>
    <w:rsid w:val="00FB70DE"/>
    <w:rsid w:val="00FC2C93"/>
    <w:rsid w:val="00FC7125"/>
    <w:rsid w:val="00FD5D12"/>
    <w:rsid w:val="00FD72DB"/>
    <w:rsid w:val="00FE2E6B"/>
    <w:rsid w:val="00FE362C"/>
    <w:rsid w:val="00FE7326"/>
    <w:rsid w:val="00FF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14:docId w14:val="4735FE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2E6B"/>
    <w:rPr>
      <w:rFonts w:ascii="Arial" w:hAnsi="Arial"/>
      <w:lang w:val="en-GB"/>
    </w:rPr>
  </w:style>
  <w:style w:type="paragraph" w:styleId="Heading1">
    <w:name w:val="heading 1"/>
    <w:basedOn w:val="Normal"/>
    <w:next w:val="Normal"/>
    <w:qFormat/>
    <w:rsid w:val="00FE2E6B"/>
    <w:pPr>
      <w:keepNext/>
      <w:outlineLvl w:val="0"/>
    </w:pPr>
    <w:rPr>
      <w:rFonts w:cs="Arial"/>
      <w:b/>
      <w:sz w:val="24"/>
    </w:rPr>
  </w:style>
  <w:style w:type="paragraph" w:styleId="Heading2">
    <w:name w:val="heading 2"/>
    <w:basedOn w:val="Normal"/>
    <w:next w:val="Normal"/>
    <w:link w:val="Heading2Char"/>
    <w:qFormat/>
    <w:rsid w:val="00FE2E6B"/>
    <w:pPr>
      <w:keepNext/>
      <w:outlineLvl w:val="1"/>
    </w:pPr>
    <w:rPr>
      <w:b/>
      <w:bCs/>
      <w:i/>
      <w:iCs/>
      <w:szCs w:val="16"/>
    </w:rPr>
  </w:style>
  <w:style w:type="paragraph" w:styleId="Heading4">
    <w:name w:val="heading 4"/>
    <w:basedOn w:val="Normal"/>
    <w:next w:val="Normal"/>
    <w:link w:val="Heading4Char"/>
    <w:uiPriority w:val="9"/>
    <w:semiHidden/>
    <w:unhideWhenUsed/>
    <w:qFormat/>
    <w:rsid w:val="00F649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2E6B"/>
    <w:pPr>
      <w:jc w:val="center"/>
    </w:pPr>
    <w:rPr>
      <w:rFonts w:cs="Arial"/>
      <w:b/>
      <w:sz w:val="40"/>
      <w:u w:val="single"/>
    </w:rPr>
  </w:style>
  <w:style w:type="paragraph" w:customStyle="1" w:styleId="BKBodyTextIndentedBullet">
    <w:name w:val="BK Body Text Indented Bullet"/>
    <w:basedOn w:val="BodyText"/>
    <w:rsid w:val="00FE2E6B"/>
    <w:pPr>
      <w:numPr>
        <w:numId w:val="1"/>
      </w:numPr>
      <w:tabs>
        <w:tab w:val="right" w:pos="4082"/>
      </w:tabs>
      <w:spacing w:after="0" w:line="240" w:lineRule="atLeast"/>
    </w:pPr>
    <w:rPr>
      <w:rFonts w:ascii="Garmond (W1)" w:hAnsi="Garmond (W1)"/>
      <w:sz w:val="24"/>
    </w:rPr>
  </w:style>
  <w:style w:type="paragraph" w:styleId="BodyText">
    <w:name w:val="Body Text"/>
    <w:basedOn w:val="Normal"/>
    <w:rsid w:val="00FE2E6B"/>
    <w:pPr>
      <w:spacing w:after="120"/>
    </w:pPr>
  </w:style>
  <w:style w:type="paragraph" w:styleId="Footer">
    <w:name w:val="footer"/>
    <w:basedOn w:val="Normal"/>
    <w:rsid w:val="00FE2E6B"/>
    <w:pPr>
      <w:tabs>
        <w:tab w:val="center" w:pos="4153"/>
        <w:tab w:val="right" w:pos="8306"/>
      </w:tabs>
    </w:pPr>
  </w:style>
  <w:style w:type="character" w:styleId="PageNumber">
    <w:name w:val="page number"/>
    <w:basedOn w:val="DefaultParagraphFont"/>
    <w:rsid w:val="00FE2E6B"/>
  </w:style>
  <w:style w:type="table" w:styleId="TableGrid">
    <w:name w:val="Table Grid"/>
    <w:basedOn w:val="TableNormal"/>
    <w:rsid w:val="000A3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2391"/>
    <w:rPr>
      <w:rFonts w:ascii="Tahoma" w:hAnsi="Tahoma" w:cs="Tahoma"/>
      <w:sz w:val="16"/>
      <w:szCs w:val="16"/>
    </w:rPr>
  </w:style>
  <w:style w:type="paragraph" w:styleId="Subtitle">
    <w:name w:val="Subtitle"/>
    <w:basedOn w:val="Normal"/>
    <w:qFormat/>
    <w:rsid w:val="006955ED"/>
    <w:rPr>
      <w:b/>
      <w:szCs w:val="24"/>
      <w:lang w:eastAsia="en-GB"/>
    </w:rPr>
  </w:style>
  <w:style w:type="paragraph" w:styleId="Header">
    <w:name w:val="header"/>
    <w:basedOn w:val="Normal"/>
    <w:link w:val="HeaderChar"/>
    <w:uiPriority w:val="99"/>
    <w:unhideWhenUsed/>
    <w:rsid w:val="009D21E5"/>
    <w:pPr>
      <w:tabs>
        <w:tab w:val="center" w:pos="4513"/>
        <w:tab w:val="right" w:pos="9026"/>
      </w:tabs>
    </w:pPr>
  </w:style>
  <w:style w:type="character" w:customStyle="1" w:styleId="HeaderChar">
    <w:name w:val="Header Char"/>
    <w:link w:val="Header"/>
    <w:uiPriority w:val="99"/>
    <w:rsid w:val="009D21E5"/>
    <w:rPr>
      <w:rFonts w:ascii="Arial" w:hAnsi="Arial"/>
      <w:lang w:eastAsia="en-US"/>
    </w:rPr>
  </w:style>
  <w:style w:type="paragraph" w:customStyle="1" w:styleId="CreativeScotlandBody">
    <w:name w:val="Creative Scotland Body"/>
    <w:basedOn w:val="Normal"/>
    <w:uiPriority w:val="99"/>
    <w:rsid w:val="00FB628D"/>
    <w:rPr>
      <w:rFonts w:ascii="Verdana" w:eastAsia="Calibri" w:hAnsi="Verdana" w:cs="Verdana"/>
      <w:sz w:val="22"/>
      <w:szCs w:val="22"/>
    </w:rPr>
  </w:style>
  <w:style w:type="paragraph" w:customStyle="1" w:styleId="Body1">
    <w:name w:val="Body 1"/>
    <w:rsid w:val="002478B2"/>
    <w:pPr>
      <w:outlineLvl w:val="0"/>
    </w:pPr>
    <w:rPr>
      <w:rFonts w:eastAsia="Arial Unicode MS"/>
      <w:color w:val="000000"/>
      <w:u w:color="000000"/>
      <w:lang w:val="en-GB" w:eastAsia="en-GB"/>
    </w:rPr>
  </w:style>
  <w:style w:type="paragraph" w:styleId="ListParagraph">
    <w:name w:val="List Paragraph"/>
    <w:basedOn w:val="Normal"/>
    <w:uiPriority w:val="72"/>
    <w:qFormat/>
    <w:rsid w:val="00EF5E95"/>
    <w:pPr>
      <w:ind w:left="720"/>
    </w:pPr>
  </w:style>
  <w:style w:type="paragraph" w:styleId="NoSpacing">
    <w:name w:val="No Spacing"/>
    <w:uiPriority w:val="1"/>
    <w:qFormat/>
    <w:rsid w:val="00963B5E"/>
    <w:rPr>
      <w:rFonts w:ascii="Arial" w:eastAsia="Calibri" w:hAnsi="Arial"/>
      <w:sz w:val="22"/>
      <w:szCs w:val="22"/>
      <w:lang w:val="en-GB"/>
    </w:rPr>
  </w:style>
  <w:style w:type="character" w:styleId="CommentReference">
    <w:name w:val="annotation reference"/>
    <w:uiPriority w:val="99"/>
    <w:semiHidden/>
    <w:unhideWhenUsed/>
    <w:rsid w:val="007947AF"/>
    <w:rPr>
      <w:sz w:val="18"/>
      <w:szCs w:val="18"/>
    </w:rPr>
  </w:style>
  <w:style w:type="paragraph" w:styleId="CommentText">
    <w:name w:val="annotation text"/>
    <w:basedOn w:val="Normal"/>
    <w:link w:val="CommentTextChar"/>
    <w:uiPriority w:val="99"/>
    <w:semiHidden/>
    <w:unhideWhenUsed/>
    <w:rsid w:val="007947AF"/>
    <w:rPr>
      <w:sz w:val="24"/>
      <w:szCs w:val="24"/>
    </w:rPr>
  </w:style>
  <w:style w:type="character" w:customStyle="1" w:styleId="CommentTextChar">
    <w:name w:val="Comment Text Char"/>
    <w:basedOn w:val="DefaultParagraphFont"/>
    <w:link w:val="CommentText"/>
    <w:uiPriority w:val="99"/>
    <w:semiHidden/>
    <w:rsid w:val="007947AF"/>
    <w:rPr>
      <w:rFonts w:ascii="Arial" w:hAnsi="Arial"/>
      <w:sz w:val="24"/>
      <w:szCs w:val="24"/>
      <w:lang w:val="en-GB"/>
    </w:rPr>
  </w:style>
  <w:style w:type="paragraph" w:styleId="NormalWeb">
    <w:name w:val="Normal (Web)"/>
    <w:basedOn w:val="Normal"/>
    <w:uiPriority w:val="99"/>
    <w:rsid w:val="008A1A1C"/>
    <w:pPr>
      <w:spacing w:before="100" w:beforeAutospacing="1" w:after="100" w:afterAutospacing="1"/>
    </w:pPr>
    <w:rPr>
      <w:rFonts w:ascii="Times New Roman" w:hAnsi="Times New Roman"/>
      <w:sz w:val="24"/>
      <w:szCs w:val="24"/>
      <w:lang w:eastAsia="en-GB"/>
    </w:rPr>
  </w:style>
  <w:style w:type="character" w:customStyle="1" w:styleId="Heading2Char">
    <w:name w:val="Heading 2 Char"/>
    <w:link w:val="Heading2"/>
    <w:rsid w:val="008A1A1C"/>
    <w:rPr>
      <w:rFonts w:ascii="Arial" w:hAnsi="Arial"/>
      <w:b/>
      <w:bCs/>
      <w:i/>
      <w:iCs/>
      <w:szCs w:val="16"/>
      <w:lang w:val="en-GB"/>
    </w:rPr>
  </w:style>
  <w:style w:type="character" w:customStyle="1" w:styleId="Heading4Char">
    <w:name w:val="Heading 4 Char"/>
    <w:basedOn w:val="DefaultParagraphFont"/>
    <w:link w:val="Heading4"/>
    <w:uiPriority w:val="9"/>
    <w:semiHidden/>
    <w:rsid w:val="00F64943"/>
    <w:rPr>
      <w:rFonts w:asciiTheme="majorHAnsi" w:eastAsiaTheme="majorEastAsia" w:hAnsiTheme="majorHAnsi" w:cstheme="majorBidi"/>
      <w:i/>
      <w:iCs/>
      <w:color w:val="2F5496" w:themeColor="accent1" w:themeShade="BF"/>
      <w:lang w:val="en-GB"/>
    </w:rPr>
  </w:style>
  <w:style w:type="paragraph" w:styleId="CommentSubject">
    <w:name w:val="annotation subject"/>
    <w:basedOn w:val="CommentText"/>
    <w:next w:val="CommentText"/>
    <w:link w:val="CommentSubjectChar"/>
    <w:uiPriority w:val="99"/>
    <w:semiHidden/>
    <w:unhideWhenUsed/>
    <w:rsid w:val="005D12AA"/>
    <w:rPr>
      <w:b/>
      <w:bCs/>
      <w:sz w:val="20"/>
      <w:szCs w:val="20"/>
    </w:rPr>
  </w:style>
  <w:style w:type="character" w:customStyle="1" w:styleId="CommentSubjectChar">
    <w:name w:val="Comment Subject Char"/>
    <w:basedOn w:val="CommentTextChar"/>
    <w:link w:val="CommentSubject"/>
    <w:uiPriority w:val="99"/>
    <w:semiHidden/>
    <w:rsid w:val="005D12AA"/>
    <w:rPr>
      <w:rFonts w:ascii="Arial" w:hAnsi="Arial"/>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07470">
      <w:bodyDiv w:val="1"/>
      <w:marLeft w:val="0"/>
      <w:marRight w:val="0"/>
      <w:marTop w:val="0"/>
      <w:marBottom w:val="0"/>
      <w:divBdr>
        <w:top w:val="none" w:sz="0" w:space="0" w:color="auto"/>
        <w:left w:val="none" w:sz="0" w:space="0" w:color="auto"/>
        <w:bottom w:val="none" w:sz="0" w:space="0" w:color="auto"/>
        <w:right w:val="none" w:sz="0" w:space="0" w:color="auto"/>
      </w:divBdr>
    </w:div>
    <w:div w:id="400295776">
      <w:bodyDiv w:val="1"/>
      <w:marLeft w:val="0"/>
      <w:marRight w:val="0"/>
      <w:marTop w:val="0"/>
      <w:marBottom w:val="0"/>
      <w:divBdr>
        <w:top w:val="none" w:sz="0" w:space="0" w:color="auto"/>
        <w:left w:val="none" w:sz="0" w:space="0" w:color="auto"/>
        <w:bottom w:val="none" w:sz="0" w:space="0" w:color="auto"/>
        <w:right w:val="none" w:sz="0" w:space="0" w:color="auto"/>
      </w:divBdr>
    </w:div>
    <w:div w:id="896235017">
      <w:bodyDiv w:val="1"/>
      <w:marLeft w:val="0"/>
      <w:marRight w:val="0"/>
      <w:marTop w:val="0"/>
      <w:marBottom w:val="0"/>
      <w:divBdr>
        <w:top w:val="none" w:sz="0" w:space="0" w:color="auto"/>
        <w:left w:val="none" w:sz="0" w:space="0" w:color="auto"/>
        <w:bottom w:val="none" w:sz="0" w:space="0" w:color="auto"/>
        <w:right w:val="none" w:sz="0" w:space="0" w:color="auto"/>
      </w:divBdr>
    </w:div>
    <w:div w:id="1396277077">
      <w:bodyDiv w:val="1"/>
      <w:marLeft w:val="0"/>
      <w:marRight w:val="0"/>
      <w:marTop w:val="0"/>
      <w:marBottom w:val="0"/>
      <w:divBdr>
        <w:top w:val="none" w:sz="0" w:space="0" w:color="auto"/>
        <w:left w:val="none" w:sz="0" w:space="0" w:color="auto"/>
        <w:bottom w:val="none" w:sz="0" w:space="0" w:color="auto"/>
        <w:right w:val="none" w:sz="0" w:space="0" w:color="auto"/>
      </w:divBdr>
    </w:div>
    <w:div w:id="1682733230">
      <w:bodyDiv w:val="1"/>
      <w:marLeft w:val="0"/>
      <w:marRight w:val="0"/>
      <w:marTop w:val="0"/>
      <w:marBottom w:val="0"/>
      <w:divBdr>
        <w:top w:val="none" w:sz="0" w:space="0" w:color="auto"/>
        <w:left w:val="none" w:sz="0" w:space="0" w:color="auto"/>
        <w:bottom w:val="none" w:sz="0" w:space="0" w:color="auto"/>
        <w:right w:val="none" w:sz="0" w:space="0" w:color="auto"/>
      </w:divBdr>
    </w:div>
    <w:div w:id="1709723054">
      <w:bodyDiv w:val="1"/>
      <w:marLeft w:val="0"/>
      <w:marRight w:val="0"/>
      <w:marTop w:val="0"/>
      <w:marBottom w:val="0"/>
      <w:divBdr>
        <w:top w:val="none" w:sz="0" w:space="0" w:color="auto"/>
        <w:left w:val="none" w:sz="0" w:space="0" w:color="auto"/>
        <w:bottom w:val="none" w:sz="0" w:space="0" w:color="auto"/>
        <w:right w:val="none" w:sz="0" w:space="0" w:color="auto"/>
      </w:divBdr>
    </w:div>
    <w:div w:id="196773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BFC06C1C9D9C49B61D67C2A6E91178" ma:contentTypeVersion="11" ma:contentTypeDescription="Create a new document." ma:contentTypeScope="" ma:versionID="425726da5f136e83fa6279f3c43a9a53">
  <xsd:schema xmlns:xsd="http://www.w3.org/2001/XMLSchema" xmlns:xs="http://www.w3.org/2001/XMLSchema" xmlns:p="http://schemas.microsoft.com/office/2006/metadata/properties" xmlns:ns3="77c52e6a-c347-4ec9-be83-5f32d42a156f" xmlns:ns4="8c25e2d3-0bb5-4ddf-80d4-5c0a832c6f63" targetNamespace="http://schemas.microsoft.com/office/2006/metadata/properties" ma:root="true" ma:fieldsID="b37d8ce1c544d1192f293124e6994386" ns3:_="" ns4:_="">
    <xsd:import namespace="77c52e6a-c347-4ec9-be83-5f32d42a156f"/>
    <xsd:import namespace="8c25e2d3-0bb5-4ddf-80d4-5c0a832c6f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52e6a-c347-4ec9-be83-5f32d42a15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25e2d3-0bb5-4ddf-80d4-5c0a832c6f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38447-028D-40A6-A9C4-AAB53241D1FC}">
  <ds:schemaRefs>
    <ds:schemaRef ds:uri="http://schemas.microsoft.com/sharepoint/v3/contenttype/forms"/>
  </ds:schemaRefs>
</ds:datastoreItem>
</file>

<file path=customXml/itemProps2.xml><?xml version="1.0" encoding="utf-8"?>
<ds:datastoreItem xmlns:ds="http://schemas.openxmlformats.org/officeDocument/2006/customXml" ds:itemID="{1BDC6EAB-1A8E-4EC3-8512-2543F9540A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D94E2B-FE56-4399-8260-A98BD21CA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52e6a-c347-4ec9-be83-5f32d42a156f"/>
    <ds:schemaRef ds:uri="8c25e2d3-0bb5-4ddf-80d4-5c0a832c6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323E1C-4499-4732-9CD5-62D71310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953</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Outline Job Description</vt:lpstr>
    </vt:vector>
  </TitlesOfParts>
  <Company>M B A M</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Job Description</dc:title>
  <dc:creator>Morag Ballantyne</dc:creator>
  <cp:lastModifiedBy>Madalina Peiu</cp:lastModifiedBy>
  <cp:revision>3</cp:revision>
  <cp:lastPrinted>2017-08-25T15:45:00Z</cp:lastPrinted>
  <dcterms:created xsi:type="dcterms:W3CDTF">2019-09-26T15:32:00Z</dcterms:created>
  <dcterms:modified xsi:type="dcterms:W3CDTF">2019-09-27T16:18:00Z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0x010100C1BFC06C1C9D9C49B61D67C2A6E91178</vt:lpwstr>
  </property>
</Properties>
</file>